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44653C" w:rsidRDefault="00DA41D3" w:rsidP="00161FEE">
      <w:pPr>
        <w:jc w:val="center"/>
        <w:rPr>
          <w:rFonts w:ascii="Calibri" w:hAnsi="Calibri" w:cs="Calibri"/>
          <w:sz w:val="32"/>
          <w:szCs w:val="32"/>
        </w:rPr>
      </w:pPr>
      <w:r w:rsidRPr="00DA41D3">
        <w:rPr>
          <w:rFonts w:ascii="Calibri" w:hAnsi="Calibri" w:cs="Calibri"/>
          <w:sz w:val="32"/>
          <w:szCs w:val="32"/>
        </w:rPr>
        <w:t>INKLUZE, SOCIÁLNÍ A OBČANSKÉ KOMPETENCE</w:t>
      </w:r>
    </w:p>
    <w:p w:rsidR="00DA41D3" w:rsidRPr="00161FEE" w:rsidRDefault="00DA41D3" w:rsidP="00161FEE">
      <w:pPr>
        <w:jc w:val="center"/>
        <w:rPr>
          <w:rFonts w:ascii="Calibri" w:hAnsi="Calibri" w:cs="Calibri"/>
          <w:sz w:val="48"/>
          <w:szCs w:val="48"/>
        </w:rPr>
      </w:pPr>
    </w:p>
    <w:p w:rsidR="00E55180" w:rsidRDefault="00277400" w:rsidP="00E5518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2</w:t>
      </w:r>
      <w:r w:rsidR="00AB65CA">
        <w:rPr>
          <w:rFonts w:ascii="Calibri" w:hAnsi="Calibri" w:cs="Calibri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 w:rsidR="00AB65CA">
        <w:rPr>
          <w:rFonts w:ascii="Calibri" w:hAnsi="Calibri" w:cs="Calibri"/>
          <w:sz w:val="32"/>
          <w:szCs w:val="32"/>
        </w:rPr>
        <w:t>kolo</w:t>
      </w:r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E55180">
        <w:rPr>
          <w:rFonts w:ascii="Calibri" w:hAnsi="Calibri" w:cs="Calibri"/>
          <w:sz w:val="32"/>
          <w:szCs w:val="32"/>
        </w:rPr>
        <w:t xml:space="preserve">Chomutovská </w:t>
      </w:r>
      <w:r w:rsidR="00951633">
        <w:rPr>
          <w:rFonts w:ascii="Calibri" w:hAnsi="Calibri" w:cs="Calibri"/>
          <w:sz w:val="32"/>
          <w:szCs w:val="32"/>
        </w:rPr>
        <w:t xml:space="preserve">radnice, </w:t>
      </w:r>
      <w:r w:rsidR="00DA41D3">
        <w:rPr>
          <w:rFonts w:ascii="Calibri" w:hAnsi="Calibri" w:cs="Calibri"/>
          <w:sz w:val="32"/>
          <w:szCs w:val="32"/>
        </w:rPr>
        <w:t>20. 4. 2016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>- dopracování úkolů pro první kolo PS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 xml:space="preserve">- </w:t>
      </w:r>
      <w:r w:rsidRPr="00277400">
        <w:rPr>
          <w:rFonts w:ascii="Calibri" w:hAnsi="Calibri" w:cs="Calibri"/>
          <w:sz w:val="22"/>
          <w:szCs w:val="22"/>
        </w:rPr>
        <w:t>zapracov</w:t>
      </w:r>
      <w:r w:rsidRPr="00277400">
        <w:rPr>
          <w:rFonts w:ascii="Calibri" w:hAnsi="Calibri" w:cs="Calibri"/>
          <w:sz w:val="22"/>
          <w:szCs w:val="22"/>
        </w:rPr>
        <w:t>ání</w:t>
      </w:r>
      <w:r w:rsidRPr="00277400">
        <w:rPr>
          <w:rFonts w:ascii="Calibri" w:hAnsi="Calibri" w:cs="Calibri"/>
          <w:sz w:val="22"/>
          <w:szCs w:val="22"/>
        </w:rPr>
        <w:t xml:space="preserve"> došl</w:t>
      </w:r>
      <w:r w:rsidRPr="00277400">
        <w:rPr>
          <w:rFonts w:ascii="Calibri" w:hAnsi="Calibri" w:cs="Calibri"/>
          <w:sz w:val="22"/>
          <w:szCs w:val="22"/>
        </w:rPr>
        <w:t>ých</w:t>
      </w:r>
      <w:r w:rsidRPr="00277400">
        <w:rPr>
          <w:rFonts w:ascii="Calibri" w:hAnsi="Calibri" w:cs="Calibri"/>
          <w:sz w:val="22"/>
          <w:szCs w:val="22"/>
        </w:rPr>
        <w:t xml:space="preserve"> připomín</w:t>
      </w:r>
      <w:r w:rsidRPr="00277400">
        <w:rPr>
          <w:rFonts w:ascii="Calibri" w:hAnsi="Calibri" w:cs="Calibri"/>
          <w:sz w:val="22"/>
          <w:szCs w:val="22"/>
        </w:rPr>
        <w:t>e</w:t>
      </w:r>
      <w:r w:rsidRPr="00277400">
        <w:rPr>
          <w:rFonts w:ascii="Calibri" w:hAnsi="Calibri" w:cs="Calibri"/>
          <w:sz w:val="22"/>
          <w:szCs w:val="22"/>
        </w:rPr>
        <w:t>k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>- kritické faktory úspěchu - bodování</w:t>
      </w:r>
      <w:r w:rsidRPr="00277400">
        <w:rPr>
          <w:rFonts w:ascii="Calibri" w:hAnsi="Calibri" w:cs="Calibri"/>
          <w:sz w:val="22"/>
          <w:szCs w:val="22"/>
        </w:rPr>
        <w:t xml:space="preserve"> polož</w:t>
      </w:r>
      <w:r w:rsidRPr="00277400">
        <w:rPr>
          <w:rFonts w:ascii="Calibri" w:hAnsi="Calibri" w:cs="Calibri"/>
          <w:sz w:val="22"/>
          <w:szCs w:val="22"/>
        </w:rPr>
        <w:t>e</w:t>
      </w:r>
      <w:r w:rsidRPr="00277400">
        <w:rPr>
          <w:rFonts w:ascii="Calibri" w:hAnsi="Calibri" w:cs="Calibri"/>
          <w:sz w:val="22"/>
          <w:szCs w:val="22"/>
        </w:rPr>
        <w:t>k v</w:t>
      </w:r>
      <w:r w:rsidRPr="00277400">
        <w:rPr>
          <w:rFonts w:ascii="Calibri" w:hAnsi="Calibri" w:cs="Calibri"/>
          <w:sz w:val="22"/>
          <w:szCs w:val="22"/>
        </w:rPr>
        <w:t> </w:t>
      </w:r>
      <w:r w:rsidRPr="00277400">
        <w:rPr>
          <w:rFonts w:ascii="Calibri" w:hAnsi="Calibri" w:cs="Calibri"/>
          <w:sz w:val="22"/>
          <w:szCs w:val="22"/>
        </w:rPr>
        <w:t>kvadrantech</w:t>
      </w:r>
      <w:r w:rsidRPr="00277400">
        <w:rPr>
          <w:rFonts w:ascii="Calibri" w:hAnsi="Calibri" w:cs="Calibri"/>
          <w:sz w:val="22"/>
          <w:szCs w:val="22"/>
        </w:rPr>
        <w:t xml:space="preserve"> SWOT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 xml:space="preserve">- </w:t>
      </w:r>
      <w:r w:rsidRPr="00277400">
        <w:rPr>
          <w:rFonts w:ascii="Calibri" w:hAnsi="Calibri" w:cs="Calibri"/>
          <w:sz w:val="22"/>
          <w:szCs w:val="22"/>
        </w:rPr>
        <w:t>formul</w:t>
      </w:r>
      <w:r w:rsidRPr="00277400">
        <w:rPr>
          <w:rFonts w:ascii="Calibri" w:hAnsi="Calibri" w:cs="Calibri"/>
          <w:sz w:val="22"/>
          <w:szCs w:val="22"/>
        </w:rPr>
        <w:t>ace priorit</w:t>
      </w:r>
    </w:p>
    <w:p w:rsidR="00AB65CA" w:rsidRPr="00E55180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DA41D3" w:rsidRPr="008C0DCE" w:rsidRDefault="00DA41D3" w:rsidP="00DA41D3">
      <w:pPr>
        <w:jc w:val="both"/>
        <w:rPr>
          <w:b/>
          <w:sz w:val="32"/>
          <w:szCs w:val="32"/>
        </w:rPr>
      </w:pPr>
      <w:r w:rsidRPr="008C0DCE">
        <w:rPr>
          <w:b/>
          <w:sz w:val="32"/>
          <w:szCs w:val="32"/>
        </w:rPr>
        <w:t>oblast Inkluze / společné vzdělávání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21"/>
        <w:gridCol w:w="4641"/>
      </w:tblGrid>
      <w:tr w:rsidR="00DA41D3" w:rsidTr="00E55307">
        <w:tc>
          <w:tcPr>
            <w:tcW w:w="6997" w:type="dxa"/>
          </w:tcPr>
          <w:p w:rsidR="00DA41D3" w:rsidRDefault="00DA41D3" w:rsidP="00E55307">
            <w:pPr>
              <w:jc w:val="center"/>
              <w:rPr>
                <w:b/>
              </w:rPr>
            </w:pPr>
            <w:r>
              <w:rPr>
                <w:b/>
              </w:rPr>
              <w:t>S - Silné stránky</w:t>
            </w:r>
          </w:p>
        </w:tc>
        <w:tc>
          <w:tcPr>
            <w:tcW w:w="6997" w:type="dxa"/>
          </w:tcPr>
          <w:p w:rsidR="00DA41D3" w:rsidRDefault="00DA41D3" w:rsidP="00E55307">
            <w:pPr>
              <w:jc w:val="center"/>
              <w:rPr>
                <w:b/>
              </w:rPr>
            </w:pPr>
            <w:r>
              <w:rPr>
                <w:b/>
              </w:rPr>
              <w:t>W - Slabé stránky</w:t>
            </w:r>
          </w:p>
        </w:tc>
      </w:tr>
      <w:tr w:rsidR="00DA41D3" w:rsidTr="00E55307">
        <w:tc>
          <w:tcPr>
            <w:tcW w:w="6997" w:type="dxa"/>
          </w:tcPr>
          <w:p w:rsidR="00DA41D3" w:rsidRPr="00B13C04" w:rsidRDefault="00DA41D3" w:rsidP="00DA41D3">
            <w:pPr>
              <w:pStyle w:val="Standard"/>
              <w:numPr>
                <w:ilvl w:val="0"/>
                <w:numId w:val="20"/>
              </w:numPr>
              <w:jc w:val="both"/>
              <w:textAlignment w:val="baseline"/>
              <w:rPr>
                <w:b/>
              </w:rPr>
            </w:pPr>
            <w:r w:rsidRPr="00B13C04">
              <w:rPr>
                <w:b/>
              </w:rPr>
              <w:t>Školy učí všechny žáky uvědomovat si práva a povinnosti (spravedlnost, důsledky, zodpovědnost, normy, morální hodnoty, vina, trest, …)</w:t>
            </w:r>
          </w:p>
          <w:p w:rsidR="00DA41D3" w:rsidRPr="00B13C04" w:rsidRDefault="00DA41D3" w:rsidP="00DA41D3">
            <w:pPr>
              <w:pStyle w:val="Standard"/>
              <w:numPr>
                <w:ilvl w:val="0"/>
                <w:numId w:val="20"/>
              </w:numPr>
              <w:jc w:val="both"/>
              <w:textAlignment w:val="baseline"/>
              <w:rPr>
                <w:b/>
              </w:rPr>
            </w:pPr>
            <w:r w:rsidRPr="00B13C04">
              <w:rPr>
                <w:b/>
              </w:rPr>
              <w:t>Školy umějí komunikovat s rodiči, žáky i pedagogy, vnímají jejich potřeby a systematicky rozvíjejí školní kulturu, bezpečné a otevřené klima školy</w:t>
            </w:r>
          </w:p>
          <w:p w:rsidR="00DA41D3" w:rsidRPr="00B13C04" w:rsidRDefault="00DA41D3" w:rsidP="00DA41D3">
            <w:pPr>
              <w:pStyle w:val="Standard"/>
              <w:numPr>
                <w:ilvl w:val="0"/>
                <w:numId w:val="20"/>
              </w:numPr>
              <w:jc w:val="both"/>
              <w:textAlignment w:val="baseline"/>
              <w:rPr>
                <w:b/>
              </w:rPr>
            </w:pPr>
            <w:r w:rsidRPr="00B13C04">
              <w:rPr>
                <w:b/>
              </w:rPr>
              <w:t xml:space="preserve">Všechny </w:t>
            </w:r>
            <w:r w:rsidRPr="00B13C04">
              <w:rPr>
                <w:b/>
                <w:color w:val="FF0000"/>
              </w:rPr>
              <w:t xml:space="preserve">chomutovské a jirkovské </w:t>
            </w:r>
            <w:r w:rsidRPr="00B13C04">
              <w:rPr>
                <w:b/>
              </w:rPr>
              <w:t xml:space="preserve">školy se žáky se SVP mají vytvořený systém podpory pro žáky se speciálními vzdělávacími potřebami </w:t>
            </w:r>
          </w:p>
          <w:p w:rsidR="00DA41D3" w:rsidRDefault="00DA41D3" w:rsidP="00DA41D3">
            <w:pPr>
              <w:pStyle w:val="Standard"/>
              <w:numPr>
                <w:ilvl w:val="0"/>
                <w:numId w:val="20"/>
              </w:numPr>
              <w:jc w:val="both"/>
              <w:textAlignment w:val="baseline"/>
            </w:pPr>
            <w:r>
              <w:t xml:space="preserve">V městě Chomutov existuje spolupráce mezi ZŠ a MŠ, každá MŠ smlouvu se ZŠ, probíhají vzájemné </w:t>
            </w:r>
            <w:r>
              <w:lastRenderedPageBreak/>
              <w:t>návštěvy a konají se společné akce</w:t>
            </w:r>
          </w:p>
          <w:p w:rsidR="00DA41D3" w:rsidRDefault="00DA41D3" w:rsidP="00E55307">
            <w:pPr>
              <w:pStyle w:val="Standard"/>
              <w:jc w:val="both"/>
              <w:rPr>
                <w:rFonts w:cs="Times New Roman"/>
                <w:b/>
              </w:rPr>
            </w:pPr>
          </w:p>
        </w:tc>
        <w:tc>
          <w:tcPr>
            <w:tcW w:w="6997" w:type="dxa"/>
          </w:tcPr>
          <w:p w:rsidR="00DA41D3" w:rsidRPr="00B044A5" w:rsidRDefault="00DA41D3" w:rsidP="00DA41D3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</w:rPr>
            </w:pPr>
            <w:r>
              <w:lastRenderedPageBreak/>
              <w:t>Školy neposkytují výuku českého jazyka pro cizince</w:t>
            </w:r>
          </w:p>
          <w:p w:rsidR="00DA41D3" w:rsidRPr="00B044A5" w:rsidRDefault="00DA41D3" w:rsidP="00DA41D3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</w:rPr>
            </w:pPr>
            <w:r>
              <w:t>Školy nejsou bezbariérové</w:t>
            </w:r>
          </w:p>
          <w:p w:rsidR="00DA41D3" w:rsidRPr="00B044A5" w:rsidRDefault="00DA41D3" w:rsidP="00DA41D3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</w:rPr>
            </w:pPr>
            <w:r>
              <w:t>Nejsou vytvořeny dostatečné podmínky pro účast žáků se SVP na mimoškolních aktivitách (družina, zájmové kroužky, školní klub, ozdravné pobyty, výlety…) – pomůcky, asistenti, finanční pokrytí, bezbariérovost…</w:t>
            </w:r>
          </w:p>
          <w:p w:rsidR="00DA41D3" w:rsidRPr="00B13C04" w:rsidRDefault="00DA41D3" w:rsidP="00DA41D3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b/>
                <w:i/>
                <w:color w:val="FF0000"/>
              </w:rPr>
            </w:pPr>
            <w:r w:rsidRPr="00B13C04">
              <w:rPr>
                <w:b/>
              </w:rPr>
              <w:t>Pedagogové nejsou systematicky připravováni spolupracovat při výuce s dalšími pedagogickými (AP, další pedagog) i nepedagogickými (tlumočník, osobní asistent) pracovníky</w:t>
            </w:r>
          </w:p>
          <w:p w:rsidR="00DA41D3" w:rsidRPr="00B13C04" w:rsidRDefault="00DA41D3" w:rsidP="00DA41D3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b/>
                <w:i/>
                <w:color w:val="FF0000"/>
              </w:rPr>
            </w:pPr>
            <w:r w:rsidRPr="00B13C04">
              <w:rPr>
                <w:b/>
              </w:rPr>
              <w:t>Školy nemají dostatek finančních prostředků na podporu žáků se SVP (AP, pomůcky,…), byť systém podpory je vytvořen</w:t>
            </w:r>
          </w:p>
          <w:p w:rsidR="00DA41D3" w:rsidRPr="00B13C04" w:rsidRDefault="00DA41D3" w:rsidP="00DA41D3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b/>
                <w:i/>
                <w:color w:val="FF0000"/>
              </w:rPr>
            </w:pPr>
            <w:r w:rsidRPr="00B13C04">
              <w:rPr>
                <w:b/>
              </w:rPr>
              <w:lastRenderedPageBreak/>
              <w:t>Z důvodu maximálního počtu a skladby žáků ve třídách nemají učitelé možnost vhodně upravit formu, obsah a metody učiva podle potřeb jednotlivých žáků (připravit víceúrovňovou výuku)</w:t>
            </w:r>
          </w:p>
          <w:p w:rsidR="00DA41D3" w:rsidRPr="00B044A5" w:rsidRDefault="00DA41D3" w:rsidP="00DA41D3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  <w:color w:val="FF0000"/>
              </w:rPr>
            </w:pPr>
            <w:r>
              <w:t xml:space="preserve">Děti ze </w:t>
            </w:r>
            <w:proofErr w:type="spellStart"/>
            <w:r>
              <w:t>socio</w:t>
            </w:r>
            <w:proofErr w:type="spellEnd"/>
            <w:r>
              <w:t xml:space="preserve">-ekonomicky slabých rodin nenavštěvují předškolní zařízení (MŠ, předškolní kluby, RC, přípravné třídy) </w:t>
            </w:r>
            <w:r w:rsidRPr="006723E7">
              <w:rPr>
                <w:i/>
              </w:rPr>
              <w:t>– problém to je, ale vyřeší ho nová legislativa (povinný předškolní ročník)</w:t>
            </w:r>
          </w:p>
          <w:p w:rsidR="00DA41D3" w:rsidRPr="006723E7" w:rsidRDefault="00DA41D3" w:rsidP="00DA41D3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  <w:rPr>
                <w:i/>
              </w:rPr>
            </w:pPr>
            <w:r>
              <w:t>Nedostatek dostupných přípravných tříd pro venkovské děti- |</w:t>
            </w:r>
            <w:r w:rsidRPr="006723E7">
              <w:rPr>
                <w:i/>
              </w:rPr>
              <w:t>Karel upřesní</w:t>
            </w:r>
          </w:p>
          <w:p w:rsidR="00DA41D3" w:rsidRDefault="00DA41D3" w:rsidP="00DA41D3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</w:pPr>
            <w:r>
              <w:t>Chybí přípravná třída v centru města</w:t>
            </w:r>
          </w:p>
          <w:p w:rsidR="00DA41D3" w:rsidRDefault="00DA41D3" w:rsidP="00DA41D3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</w:pPr>
            <w:r w:rsidRPr="00B044A5">
              <w:t>Někteří vyučující nespolupracují při naplňování potřeb žáka</w:t>
            </w:r>
          </w:p>
          <w:p w:rsidR="00DA41D3" w:rsidRDefault="00DA41D3" w:rsidP="00DA41D3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</w:pPr>
            <w:r w:rsidRPr="00B044A5">
              <w:t xml:space="preserve">Ne všichni učitelé vnímají rozdíly mezi žáky jako zdroj zkušeností a příležitost k dalšímu </w:t>
            </w:r>
            <w:proofErr w:type="spellStart"/>
            <w:r w:rsidRPr="00B044A5">
              <w:t>seberozvoji</w:t>
            </w:r>
            <w:proofErr w:type="spellEnd"/>
          </w:p>
          <w:p w:rsidR="00DA41D3" w:rsidRPr="00B044A5" w:rsidRDefault="00DA41D3" w:rsidP="00DA41D3">
            <w:pPr>
              <w:pStyle w:val="Standard"/>
              <w:numPr>
                <w:ilvl w:val="0"/>
                <w:numId w:val="18"/>
              </w:numPr>
              <w:ind w:left="360"/>
              <w:jc w:val="both"/>
              <w:textAlignment w:val="baseline"/>
            </w:pPr>
            <w:r>
              <w:t>Problematika inkluze nová, učitelé s ní nemají zkušenost, nerozumějí jí</w:t>
            </w:r>
          </w:p>
        </w:tc>
      </w:tr>
      <w:tr w:rsidR="00DA41D3" w:rsidTr="00E55307">
        <w:tc>
          <w:tcPr>
            <w:tcW w:w="6997" w:type="dxa"/>
          </w:tcPr>
          <w:p w:rsidR="00DA41D3" w:rsidRDefault="00DA41D3" w:rsidP="00E5530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O - příležitosti</w:t>
            </w:r>
          </w:p>
        </w:tc>
        <w:tc>
          <w:tcPr>
            <w:tcW w:w="6997" w:type="dxa"/>
          </w:tcPr>
          <w:p w:rsidR="00DA41D3" w:rsidRDefault="00DA41D3" w:rsidP="00E55307">
            <w:pPr>
              <w:jc w:val="center"/>
              <w:rPr>
                <w:b/>
              </w:rPr>
            </w:pPr>
            <w:r>
              <w:rPr>
                <w:b/>
              </w:rPr>
              <w:t>T- Hrozby</w:t>
            </w:r>
          </w:p>
        </w:tc>
      </w:tr>
      <w:tr w:rsidR="00DA41D3" w:rsidTr="00E55307">
        <w:tc>
          <w:tcPr>
            <w:tcW w:w="6997" w:type="dxa"/>
          </w:tcPr>
          <w:p w:rsidR="00DA41D3" w:rsidRDefault="00DA41D3" w:rsidP="00E55307">
            <w:pPr>
              <w:jc w:val="both"/>
            </w:pPr>
            <w:r w:rsidRPr="00F940B3">
              <w:t>1</w:t>
            </w:r>
            <w:r w:rsidRPr="006723E7">
              <w:rPr>
                <w:b/>
              </w:rPr>
              <w:t>. změna školského zákona – povinný předškolní ročník</w:t>
            </w:r>
          </w:p>
          <w:p w:rsidR="00DA41D3" w:rsidRPr="006723E7" w:rsidRDefault="00DA41D3" w:rsidP="00E55307">
            <w:pPr>
              <w:jc w:val="both"/>
              <w:rPr>
                <w:b/>
              </w:rPr>
            </w:pPr>
            <w:r w:rsidRPr="006723E7">
              <w:rPr>
                <w:b/>
              </w:rPr>
              <w:t>2. díky platformě Lokálního partnerství a platformě MAP je možná spolupráce ZŠ, MŠ a NNO (kupř. poskytovatelů sociálních a prorodinných služeb) při práci nejen s dítětem, ale celou rodinou už od předškolního věku (ale i doprovod do školy a na kroužky), zejména spolupráce mezi ZŠ a MŠ ve venkovských oblastech ORP</w:t>
            </w:r>
          </w:p>
          <w:p w:rsidR="00DA41D3" w:rsidRPr="006723E7" w:rsidRDefault="00DA41D3" w:rsidP="00E55307">
            <w:pPr>
              <w:jc w:val="both"/>
              <w:rPr>
                <w:b/>
              </w:rPr>
            </w:pPr>
            <w:r w:rsidRPr="006723E7">
              <w:rPr>
                <w:b/>
              </w:rPr>
              <w:t>3. peníze OPVVV na vzdělávání, supervize, sdílení, peer aktivity atd. pedagogických pracovníků</w:t>
            </w:r>
          </w:p>
          <w:p w:rsidR="00DA41D3" w:rsidRDefault="00DA41D3" w:rsidP="00E55307">
            <w:pPr>
              <w:jc w:val="both"/>
            </w:pPr>
            <w:r>
              <w:t>4. zajistit sdílené jazykový asistent s pedagogickým minimem z peněz OPVVV, později MŠMT</w:t>
            </w:r>
          </w:p>
          <w:p w:rsidR="00DA41D3" w:rsidRDefault="00DA41D3" w:rsidP="00E55307">
            <w:pPr>
              <w:jc w:val="both"/>
            </w:pPr>
            <w:r>
              <w:t>5. dotace z IROP na bezbariérové úpravy škol</w:t>
            </w:r>
          </w:p>
          <w:p w:rsidR="00DA41D3" w:rsidRPr="001E402A" w:rsidRDefault="00DA41D3" w:rsidP="00E55307">
            <w:pPr>
              <w:jc w:val="both"/>
              <w:rPr>
                <w:b/>
              </w:rPr>
            </w:pPr>
            <w:r w:rsidRPr="001E402A">
              <w:rPr>
                <w:b/>
              </w:rPr>
              <w:t>6. silné NNO, nabízející neformální vzdělávání a zájmovou činnost, případně sociální služby pro děti a mládež</w:t>
            </w:r>
          </w:p>
          <w:p w:rsidR="00DA41D3" w:rsidRDefault="00DA41D3" w:rsidP="00E55307">
            <w:pPr>
              <w:jc w:val="both"/>
            </w:pPr>
            <w:r>
              <w:t>7. blížící se rozšíření kapacit SVČ Domeček</w:t>
            </w:r>
          </w:p>
          <w:p w:rsidR="00DA41D3" w:rsidRDefault="00DA41D3" w:rsidP="00E55307">
            <w:pPr>
              <w:jc w:val="both"/>
            </w:pPr>
            <w:r>
              <w:lastRenderedPageBreak/>
              <w:t>8. příležitost rozšířit školní kluby na školách (žádá ředitel ZŠ, schvaluje MŠMT)</w:t>
            </w:r>
          </w:p>
          <w:p w:rsidR="00DA41D3" w:rsidRPr="006723E7" w:rsidRDefault="00DA41D3" w:rsidP="00E55307">
            <w:pPr>
              <w:jc w:val="both"/>
              <w:rPr>
                <w:b/>
              </w:rPr>
            </w:pPr>
            <w:r w:rsidRPr="006723E7">
              <w:rPr>
                <w:b/>
              </w:rPr>
              <w:t>9. z peněz OPVVV je možné zajistit DVPP (kromě jiného i pro spolupráci s AP atd. v hodinách) a metodickou podporu jak učitele, tak jeho asistenta</w:t>
            </w:r>
          </w:p>
          <w:p w:rsidR="00DA41D3" w:rsidRPr="006723E7" w:rsidRDefault="00DA41D3" w:rsidP="00E55307">
            <w:pPr>
              <w:jc w:val="both"/>
              <w:rPr>
                <w:b/>
              </w:rPr>
            </w:pPr>
            <w:r w:rsidRPr="006723E7">
              <w:rPr>
                <w:b/>
              </w:rPr>
              <w:t>10. z peněz OPVVV lze zajistit více speciálních pedagogů a školních psychologů na školách</w:t>
            </w:r>
          </w:p>
          <w:p w:rsidR="00DA41D3" w:rsidRPr="006723E7" w:rsidRDefault="00DA41D3" w:rsidP="00E55307">
            <w:pPr>
              <w:jc w:val="both"/>
              <w:rPr>
                <w:b/>
              </w:rPr>
            </w:pPr>
            <w:r w:rsidRPr="006723E7">
              <w:rPr>
                <w:b/>
              </w:rPr>
              <w:t>11. možnost proškolit učitele v různých metodách odbourávání bariér mezi lidmi, vedení spolužáků k sounáležitosti, apod. (DVPP, semináře, WS, literatura, peer aktivity)</w:t>
            </w:r>
          </w:p>
          <w:p w:rsidR="00DA41D3" w:rsidRDefault="00DA41D3" w:rsidP="00E55307">
            <w:pPr>
              <w:jc w:val="both"/>
            </w:pPr>
            <w:r>
              <w:t>12. v Chomutově začala působit Agentura pro sociální začleňování, v Jirkově už působila</w:t>
            </w:r>
          </w:p>
          <w:p w:rsidR="00DA41D3" w:rsidRPr="00F940B3" w:rsidRDefault="00DA41D3" w:rsidP="00E55307">
            <w:pPr>
              <w:jc w:val="both"/>
            </w:pPr>
          </w:p>
        </w:tc>
        <w:tc>
          <w:tcPr>
            <w:tcW w:w="6997" w:type="dxa"/>
          </w:tcPr>
          <w:p w:rsidR="00DA41D3" w:rsidRPr="001E402A" w:rsidRDefault="00DA41D3" w:rsidP="00DA41D3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b/>
              </w:rPr>
            </w:pPr>
            <w:r w:rsidRPr="001E402A">
              <w:rPr>
                <w:b/>
              </w:rPr>
              <w:lastRenderedPageBreak/>
              <w:t>Nedostatečné systematické finanční zajištění personálních nákladů na práci s heterogenními skupinami žáků (AP, pedagogické i nepedagogické pracovníky)</w:t>
            </w:r>
          </w:p>
          <w:p w:rsidR="00DA41D3" w:rsidRPr="001E402A" w:rsidRDefault="00DA41D3" w:rsidP="00DA41D3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b/>
              </w:rPr>
            </w:pPr>
            <w:r w:rsidRPr="001E402A">
              <w:rPr>
                <w:b/>
              </w:rPr>
              <w:t>Nedostatek finančních prostředků pro realizaci mimoškolního vzdělávání pro znevýhodněné žáky (např. výstavy, exkurze, kroužky…)</w:t>
            </w:r>
          </w:p>
          <w:p w:rsidR="00DA41D3" w:rsidRDefault="00DA41D3" w:rsidP="00DA41D3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>Na školy je tlačeno ze strany státu na rychlou změnu stávajícího systému</w:t>
            </w:r>
          </w:p>
          <w:p w:rsidR="00DA41D3" w:rsidRDefault="00DA41D3" w:rsidP="00DA41D3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>Nedostatečná kampaň/osvěta v oblasti inkluze/společného vzdělávání pro většinovou veřejnost, pro rodiče, pro rodiče žáků se speciálními vzdělávacími potřebami, apod.</w:t>
            </w:r>
          </w:p>
          <w:p w:rsidR="00DA41D3" w:rsidRDefault="00DA41D3" w:rsidP="00DA41D3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>Nepřehledná nabídka vzdělávacích materiálů, pomůcek, metodik v oblasti inkluze, včetně metodické podpory MŠMT</w:t>
            </w:r>
          </w:p>
          <w:p w:rsidR="00DA41D3" w:rsidRDefault="00DA41D3" w:rsidP="00DA41D3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 xml:space="preserve">Velký počet rodičů ze socio-kulturně znevýhodňujícího prostředí (ale i VŠ vzdělaných rodičů) neumí nebo odmítá komunikovat se školou, či jejich </w:t>
            </w:r>
            <w:r>
              <w:lastRenderedPageBreak/>
              <w:t>očekávání od školy vzhledem k hodnocení a úspěchu jejich dětí jsou nereálná</w:t>
            </w:r>
          </w:p>
          <w:p w:rsidR="00DA41D3" w:rsidRPr="001E402A" w:rsidRDefault="00DA41D3" w:rsidP="00DA41D3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b/>
              </w:rPr>
            </w:pPr>
            <w:r w:rsidRPr="001E402A">
              <w:rPr>
                <w:b/>
              </w:rPr>
              <w:t xml:space="preserve">Velký počet rodičů postrádá rodičovské kompetence k předškolní přípravě a k vedení dětí k přístupu ke školním povinnostem </w:t>
            </w:r>
          </w:p>
          <w:p w:rsidR="00DA41D3" w:rsidRDefault="00DA41D3" w:rsidP="00DA41D3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>Migrace cizinců v průběhu celého roku, bez ohledu na kalendář rozvojového programu MŠMT nebo připisování finančního normativu na žáky ve škole</w:t>
            </w:r>
          </w:p>
          <w:p w:rsidR="00DA41D3" w:rsidRPr="001E402A" w:rsidRDefault="00DA41D3" w:rsidP="00DA41D3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b/>
              </w:rPr>
            </w:pPr>
            <w:r w:rsidRPr="001E402A">
              <w:rPr>
                <w:b/>
              </w:rPr>
              <w:t>Málo odborných pracovníků (speciální pedagog, školní psycholog, klinický logoped) na Ústecku</w:t>
            </w:r>
          </w:p>
          <w:p w:rsidR="00DA41D3" w:rsidRDefault="00DA41D3" w:rsidP="00DA41D3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</w:pPr>
            <w:r>
              <w:t>Velký počet a skladba žáků ve třídách</w:t>
            </w:r>
          </w:p>
          <w:p w:rsidR="00DA41D3" w:rsidRDefault="00DA41D3" w:rsidP="00DA41D3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b/>
              </w:rPr>
            </w:pPr>
            <w:r>
              <w:t>Technická nemožnost bezbariérových úprav v případě některých škol</w:t>
            </w:r>
          </w:p>
        </w:tc>
      </w:tr>
    </w:tbl>
    <w:p w:rsidR="00DA41D3" w:rsidRPr="00F65DAD" w:rsidRDefault="00DA41D3" w:rsidP="00DA41D3">
      <w:pPr>
        <w:pStyle w:val="Standard"/>
        <w:jc w:val="both"/>
        <w:rPr>
          <w:rFonts w:cs="Times New Roman"/>
          <w:b/>
          <w:color w:val="FF0000"/>
          <w:u w:val="single"/>
        </w:rPr>
      </w:pPr>
      <w:r w:rsidRPr="00F65DAD">
        <w:rPr>
          <w:rFonts w:cs="Times New Roman"/>
          <w:b/>
          <w:color w:val="FF0000"/>
          <w:u w:val="single"/>
        </w:rPr>
        <w:lastRenderedPageBreak/>
        <w:t xml:space="preserve">Priority podle SWOT analýzy </w:t>
      </w:r>
    </w:p>
    <w:p w:rsidR="00DA41D3" w:rsidRPr="00F65DAD" w:rsidRDefault="00DA41D3" w:rsidP="00DA41D3">
      <w:pPr>
        <w:pStyle w:val="Standard"/>
        <w:jc w:val="both"/>
        <w:rPr>
          <w:rFonts w:cs="Times New Roman"/>
          <w:color w:val="FF0000"/>
        </w:rPr>
      </w:pPr>
    </w:p>
    <w:p w:rsidR="00DA41D3" w:rsidRPr="00F65DAD" w:rsidRDefault="00DA41D3" w:rsidP="00DA41D3">
      <w:pPr>
        <w:pStyle w:val="Standard"/>
        <w:jc w:val="both"/>
        <w:rPr>
          <w:rFonts w:cs="Times New Roman"/>
          <w:b/>
          <w:color w:val="FF0000"/>
        </w:rPr>
      </w:pPr>
      <w:r w:rsidRPr="00F65DAD">
        <w:rPr>
          <w:rFonts w:cs="Times New Roman"/>
          <w:b/>
          <w:color w:val="FF0000"/>
        </w:rPr>
        <w:t>1. Učitelé disponují nástroji, využitelnými pro inkluzívní vzdělávání, jak materiálně-technickými (pomůcky, úpravy) tak personálními (asistenti pedagoga, osobní asistenti, školní psychologové, speciální pedagogové, logopedi a logopedičtí asistenti, další)</w:t>
      </w:r>
    </w:p>
    <w:p w:rsidR="00DA41D3" w:rsidRPr="00F65DAD" w:rsidRDefault="00DA41D3" w:rsidP="00DA41D3">
      <w:pPr>
        <w:pStyle w:val="Standard"/>
        <w:jc w:val="both"/>
        <w:rPr>
          <w:rFonts w:cs="Times New Roman"/>
          <w:b/>
          <w:color w:val="FF0000"/>
        </w:rPr>
      </w:pPr>
    </w:p>
    <w:p w:rsidR="00DA41D3" w:rsidRPr="00F65DAD" w:rsidRDefault="00DA41D3" w:rsidP="00DA41D3">
      <w:pPr>
        <w:pStyle w:val="Standard"/>
        <w:jc w:val="both"/>
        <w:rPr>
          <w:rFonts w:cs="Times New Roman"/>
          <w:b/>
          <w:color w:val="FF0000"/>
        </w:rPr>
      </w:pPr>
      <w:r w:rsidRPr="00F65DAD">
        <w:rPr>
          <w:rFonts w:cs="Times New Roman"/>
          <w:b/>
          <w:color w:val="FF0000"/>
        </w:rPr>
        <w:t>2. Učitelé jsou proškoleni jednak v moderních metodách inkluzívního vzdělávání a jednak v schopnosti spolupracovat s dalšími pedagogickými i nepedagogickými pracovníky přímo při výuce i mimo ni</w:t>
      </w:r>
    </w:p>
    <w:p w:rsidR="00DA41D3" w:rsidRPr="00F65DAD" w:rsidRDefault="00DA41D3" w:rsidP="00DA41D3">
      <w:pPr>
        <w:pStyle w:val="Standard"/>
        <w:jc w:val="both"/>
        <w:rPr>
          <w:rFonts w:cs="Times New Roman"/>
          <w:b/>
          <w:color w:val="FF0000"/>
        </w:rPr>
      </w:pPr>
    </w:p>
    <w:p w:rsidR="00DA41D3" w:rsidRDefault="00DA41D3" w:rsidP="00DA41D3">
      <w:pPr>
        <w:pStyle w:val="Standard"/>
        <w:jc w:val="both"/>
        <w:rPr>
          <w:rFonts w:cs="Times New Roman"/>
          <w:b/>
          <w:color w:val="FF0000"/>
        </w:rPr>
      </w:pPr>
      <w:r w:rsidRPr="00F65DAD">
        <w:rPr>
          <w:rFonts w:cs="Times New Roman"/>
          <w:b/>
          <w:color w:val="FF0000"/>
        </w:rPr>
        <w:t>3. základní školy budou spolupracovat s mateřskými školami na bezproblémovém přechodu dětí z předškolního do školního vzdělávání, s neziskovými organizacemi poskytujícími sociální a prorodinné služby dětem a v rodinách, a mezi sebou za účelem dojednávání koordinovaného přístupu a za účelem metodických výměn</w:t>
      </w:r>
    </w:p>
    <w:p w:rsidR="00DA41D3" w:rsidRPr="00F65DAD" w:rsidRDefault="00DA41D3" w:rsidP="00DA41D3">
      <w:pPr>
        <w:pStyle w:val="Standard"/>
        <w:jc w:val="both"/>
        <w:rPr>
          <w:rFonts w:cs="Times New Roman"/>
          <w:b/>
          <w:color w:val="FF0000"/>
        </w:rPr>
      </w:pPr>
    </w:p>
    <w:p w:rsidR="00DA41D3" w:rsidRPr="00CF7DBB" w:rsidRDefault="00DA41D3" w:rsidP="00DA41D3">
      <w:pPr>
        <w:pStyle w:val="Standard"/>
        <w:jc w:val="both"/>
        <w:rPr>
          <w:rFonts w:cs="Times New Roman"/>
          <w:b/>
        </w:rPr>
      </w:pPr>
    </w:p>
    <w:p w:rsidR="00DA41D3" w:rsidRDefault="00DA41D3" w:rsidP="00DA41D3">
      <w:pPr>
        <w:pStyle w:val="Standard"/>
        <w:jc w:val="both"/>
        <w:rPr>
          <w:u w:val="single"/>
        </w:rPr>
      </w:pPr>
      <w:r>
        <w:rPr>
          <w:u w:val="single"/>
        </w:rPr>
        <w:t>Plánované zlepšení (v pořadí deklarovaném učiteli – nad 80 %):</w:t>
      </w:r>
    </w:p>
    <w:p w:rsidR="00DA41D3" w:rsidRDefault="00DA41D3" w:rsidP="00DA41D3">
      <w:pPr>
        <w:pStyle w:val="Standard"/>
        <w:numPr>
          <w:ilvl w:val="0"/>
          <w:numId w:val="21"/>
        </w:numPr>
        <w:jc w:val="both"/>
        <w:textAlignment w:val="baseline"/>
      </w:pPr>
      <w:r>
        <w:t>Škola bude umět připravit všechny žáky na bezproblémový přechod na další stupeň vzdělávání</w:t>
      </w:r>
    </w:p>
    <w:p w:rsidR="00DA41D3" w:rsidRDefault="00DA41D3" w:rsidP="00DA41D3">
      <w:pPr>
        <w:pStyle w:val="Standard"/>
        <w:numPr>
          <w:ilvl w:val="0"/>
          <w:numId w:val="21"/>
        </w:numPr>
        <w:jc w:val="both"/>
        <w:textAlignment w:val="baseline"/>
      </w:pPr>
      <w:r>
        <w:t>Pedagogové budou umět využívat speciální učebnice, pomůcky i kompenzační pomůcky</w:t>
      </w:r>
    </w:p>
    <w:p w:rsidR="00DA41D3" w:rsidRDefault="00DA41D3" w:rsidP="00DA41D3">
      <w:pPr>
        <w:pStyle w:val="Standard"/>
        <w:numPr>
          <w:ilvl w:val="0"/>
          <w:numId w:val="21"/>
        </w:numPr>
        <w:jc w:val="both"/>
        <w:textAlignment w:val="baseline"/>
      </w:pPr>
      <w:r>
        <w:t>Pedagogové budou využívat v komunikaci se žákem popisnou slovní zpětnou vazbu, budou vytvářet prostor k sebehodnocení žáka a k rozvoji jeho motivace ke vzdělávání</w:t>
      </w:r>
    </w:p>
    <w:p w:rsidR="00DA41D3" w:rsidRDefault="00DA41D3" w:rsidP="00DA41D3">
      <w:pPr>
        <w:pStyle w:val="Standard"/>
        <w:numPr>
          <w:ilvl w:val="0"/>
          <w:numId w:val="21"/>
        </w:numPr>
        <w:jc w:val="both"/>
        <w:textAlignment w:val="baseline"/>
      </w:pPr>
      <w:r>
        <w:t>Škola umožní pedagogům navazovat vztahy s místními a regionálními školami různých úrovní (společné diskuze, sdílení dobré praxe, společné akce)</w:t>
      </w:r>
    </w:p>
    <w:p w:rsidR="00DA41D3" w:rsidRDefault="00DA41D3" w:rsidP="00DA41D3">
      <w:pPr>
        <w:pStyle w:val="Standard"/>
        <w:numPr>
          <w:ilvl w:val="0"/>
          <w:numId w:val="21"/>
        </w:numPr>
        <w:jc w:val="both"/>
        <w:textAlignment w:val="baseline"/>
      </w:pPr>
      <w:r>
        <w:lastRenderedPageBreak/>
        <w:t>Pedagogové budou umět spolupracovat při výuce s dalšími pedagogickými (AP, další pedagog) i nepedagogickými (tlumočník, osobní asistent) pracovníky</w:t>
      </w:r>
    </w:p>
    <w:p w:rsidR="00DA41D3" w:rsidRDefault="00DA41D3" w:rsidP="00DA41D3">
      <w:pPr>
        <w:pStyle w:val="Standard"/>
        <w:numPr>
          <w:ilvl w:val="0"/>
          <w:numId w:val="21"/>
        </w:numPr>
        <w:jc w:val="both"/>
        <w:textAlignment w:val="baseline"/>
      </w:pPr>
      <w:r>
        <w:t>Vyučující budou schopni realizovat pedagogickou diagnostiku žáků, vyhodnocovat výsledky a v souladu s nimi volit formy a metody výuky, resp. kroky další péče o žáky</w:t>
      </w:r>
    </w:p>
    <w:p w:rsidR="00DA41D3" w:rsidRDefault="00DA41D3" w:rsidP="00DA41D3">
      <w:pPr>
        <w:jc w:val="both"/>
        <w:rPr>
          <w:b/>
          <w:sz w:val="32"/>
          <w:szCs w:val="32"/>
        </w:rPr>
      </w:pPr>
    </w:p>
    <w:p w:rsidR="00DA41D3" w:rsidRDefault="00DA41D3" w:rsidP="00DA41D3">
      <w:pPr>
        <w:pStyle w:val="Standard"/>
        <w:jc w:val="both"/>
        <w:rPr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oblast </w:t>
      </w:r>
      <w:r w:rsidRPr="0054053D">
        <w:rPr>
          <w:b/>
          <w:sz w:val="32"/>
          <w:szCs w:val="32"/>
        </w:rPr>
        <w:t xml:space="preserve">podpora sociálních a občanských dovedností a dalších klíčových kompetencí </w:t>
      </w:r>
      <w:r>
        <w:rPr>
          <w:b/>
          <w:sz w:val="32"/>
          <w:szCs w:val="32"/>
        </w:rPr>
        <w:t xml:space="preserve">žáků </w:t>
      </w:r>
      <w:r w:rsidRPr="0054053D">
        <w:rPr>
          <w:b/>
          <w:sz w:val="32"/>
          <w:szCs w:val="32"/>
        </w:rPr>
        <w:t>ZŠ</w:t>
      </w:r>
    </w:p>
    <w:p w:rsidR="00DA41D3" w:rsidRPr="005E3D05" w:rsidRDefault="00DA41D3" w:rsidP="00DA41D3">
      <w:pPr>
        <w:pStyle w:val="Standard"/>
        <w:jc w:val="both"/>
        <w:rPr>
          <w:b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57"/>
        <w:gridCol w:w="4505"/>
      </w:tblGrid>
      <w:tr w:rsidR="00DA41D3" w:rsidTr="00E55307">
        <w:tc>
          <w:tcPr>
            <w:tcW w:w="6997" w:type="dxa"/>
          </w:tcPr>
          <w:p w:rsidR="00DA41D3" w:rsidRDefault="00DA41D3" w:rsidP="00E55307">
            <w:pPr>
              <w:jc w:val="center"/>
              <w:rPr>
                <w:b/>
              </w:rPr>
            </w:pPr>
            <w:r>
              <w:rPr>
                <w:b/>
              </w:rPr>
              <w:t>S - Silné stránky</w:t>
            </w:r>
          </w:p>
        </w:tc>
        <w:tc>
          <w:tcPr>
            <w:tcW w:w="6997" w:type="dxa"/>
          </w:tcPr>
          <w:p w:rsidR="00DA41D3" w:rsidRDefault="00DA41D3" w:rsidP="00E55307">
            <w:pPr>
              <w:jc w:val="center"/>
              <w:rPr>
                <w:b/>
              </w:rPr>
            </w:pPr>
            <w:r>
              <w:rPr>
                <w:b/>
              </w:rPr>
              <w:t>W - Slabé stránky</w:t>
            </w:r>
          </w:p>
        </w:tc>
      </w:tr>
      <w:tr w:rsidR="00DA41D3" w:rsidTr="00E55307">
        <w:tc>
          <w:tcPr>
            <w:tcW w:w="6997" w:type="dxa"/>
          </w:tcPr>
          <w:p w:rsidR="00DA41D3" w:rsidRDefault="00DA41D3" w:rsidP="00DA41D3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</w:pPr>
            <w:r>
              <w:t>Škola učí používat jistě a bezpečně informační, komunikační a další technologie</w:t>
            </w:r>
          </w:p>
          <w:p w:rsidR="00DA41D3" w:rsidRPr="009B51B0" w:rsidRDefault="00DA41D3" w:rsidP="00DA41D3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  <w:rPr>
                <w:b/>
              </w:rPr>
            </w:pPr>
            <w:r w:rsidRPr="009B51B0">
              <w:rPr>
                <w:b/>
              </w:rPr>
              <w:t>Škola buduje povědomí o etických hodnotách, má formálně i neformálně jednoznačně nastavená a sdílená nediskriminující pravidla, která se dodržují</w:t>
            </w:r>
          </w:p>
          <w:p w:rsidR="00DA41D3" w:rsidRDefault="00DA41D3" w:rsidP="00DA41D3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</w:pPr>
            <w:r>
              <w:t>Ve škole je pěstována kultura komunikace mezi všemi účastníky vzdělávání</w:t>
            </w:r>
          </w:p>
          <w:p w:rsidR="00DA41D3" w:rsidRDefault="00DA41D3" w:rsidP="00DA41D3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  <w:rPr>
                <w:b/>
              </w:rPr>
            </w:pPr>
            <w:r w:rsidRPr="009B51B0">
              <w:rPr>
                <w:b/>
              </w:rPr>
              <w:t>Škola rozvíjí schopnost říct si o pomoc, a ochotu nabídnout a poskytnout pomoc</w:t>
            </w:r>
          </w:p>
          <w:p w:rsidR="00DA41D3" w:rsidRPr="00F0621D" w:rsidRDefault="00DA41D3" w:rsidP="00DA41D3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</w:pPr>
            <w:r w:rsidRPr="00F0621D">
              <w:rPr>
                <w:b/>
              </w:rPr>
              <w:t xml:space="preserve">Na některých školách fungují žákovské parlamenty </w:t>
            </w:r>
          </w:p>
          <w:p w:rsidR="00DA41D3" w:rsidRDefault="00DA41D3" w:rsidP="00DA41D3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</w:pPr>
            <w:r w:rsidRPr="00894666">
              <w:t xml:space="preserve">Žáci jsou schopní diskutovat, nebojí se vyjádřit svůj názor, </w:t>
            </w:r>
            <w:r>
              <w:t xml:space="preserve">více než v minulosti </w:t>
            </w:r>
            <w:r w:rsidRPr="00894666">
              <w:t>jsou vedeni učiteli k umění nasloucha</w:t>
            </w:r>
            <w:r>
              <w:t xml:space="preserve">t, </w:t>
            </w:r>
            <w:r w:rsidRPr="00894666">
              <w:t>reagovat</w:t>
            </w:r>
            <w:r>
              <w:t>, argumentovat</w:t>
            </w:r>
          </w:p>
          <w:p w:rsidR="00DA41D3" w:rsidRPr="00894666" w:rsidRDefault="00DA41D3" w:rsidP="00DA41D3">
            <w:pPr>
              <w:pStyle w:val="Standard"/>
              <w:numPr>
                <w:ilvl w:val="0"/>
                <w:numId w:val="23"/>
              </w:numPr>
              <w:jc w:val="both"/>
              <w:textAlignment w:val="baseline"/>
            </w:pPr>
            <w:r>
              <w:t>Na některých školách výborná spolupráce rodičů, učitelů a žáků: projektové dny, akce školy</w:t>
            </w:r>
          </w:p>
          <w:p w:rsidR="00DA41D3" w:rsidRDefault="00DA41D3" w:rsidP="00E55307">
            <w:pPr>
              <w:pStyle w:val="Standard"/>
              <w:jc w:val="both"/>
              <w:rPr>
                <w:rFonts w:cs="Times New Roman"/>
                <w:b/>
              </w:rPr>
            </w:pPr>
          </w:p>
        </w:tc>
        <w:tc>
          <w:tcPr>
            <w:tcW w:w="6997" w:type="dxa"/>
          </w:tcPr>
          <w:p w:rsidR="00DA41D3" w:rsidRPr="008E6ED1" w:rsidRDefault="00DA41D3" w:rsidP="00DA41D3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</w:rPr>
            </w:pPr>
            <w:r w:rsidRPr="00BD6300">
              <w:rPr>
                <w:b/>
              </w:rPr>
              <w:t>Ve výuce není dostatek času pro to, aby byli žáci vedeni ke konstruktivním debatám a ne každý učitel je takovou diskuzi schopen „ustát“</w:t>
            </w:r>
          </w:p>
          <w:p w:rsidR="00DA41D3" w:rsidRDefault="00DA41D3" w:rsidP="00DA41D3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Škola nedostatečně rozvíjí schopnost žáků učit se, zorganizovat si učení, využívat k tomu různé metody a možnosti podle vlastních potřeb (učit se samostatně, ve skupinách, apod.)</w:t>
            </w:r>
          </w:p>
          <w:p w:rsidR="00DA41D3" w:rsidRDefault="00DA41D3" w:rsidP="00DA41D3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Ve škole není dostatečně pěstováno kulturní povědomí a kulturní komunikace (tj. rozvoj tvůrčího vyjadřování zážitků, myšlenek, emocí různými formami využitím hudby, divadla, literatury a vizuálního umění)</w:t>
            </w:r>
          </w:p>
          <w:p w:rsidR="00DA41D3" w:rsidRPr="00F0621D" w:rsidRDefault="00DA41D3" w:rsidP="00DA41D3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</w:rPr>
            </w:pPr>
            <w:r w:rsidRPr="00F0621D">
              <w:rPr>
                <w:b/>
              </w:rPr>
              <w:t>Škola nedostatečně připravuje žáky na aktivní zapojení do života v demokratické společnosti, nedostatečně rozvíjí občanské kompetence (např. formou žákovské samosprávy)</w:t>
            </w:r>
          </w:p>
          <w:p w:rsidR="00DA41D3" w:rsidRDefault="00DA41D3" w:rsidP="00DA41D3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Na málokteré škole je pěstována spolupráce učitelů, rodičů a žáků vyjma krizových situací</w:t>
            </w:r>
          </w:p>
          <w:p w:rsidR="00DA41D3" w:rsidRDefault="00DA41D3" w:rsidP="00DA41D3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Škola nedostatečně rozvíjí u žáků schopnosti sebereflexe a sebehodnocení</w:t>
            </w:r>
          </w:p>
          <w:p w:rsidR="00DA41D3" w:rsidRDefault="00DA41D3" w:rsidP="00DA41D3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Výuka nedostatečně podporuje zapojení žáků do společenského a pracovního života</w:t>
            </w:r>
          </w:p>
          <w:p w:rsidR="00DA41D3" w:rsidRPr="0012342F" w:rsidRDefault="00DA41D3" w:rsidP="00DA41D3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Na některých školách nefunguje podpora začínajících učitelů (</w:t>
            </w:r>
            <w:proofErr w:type="spellStart"/>
            <w:r>
              <w:t>mentoring</w:t>
            </w:r>
            <w:proofErr w:type="spellEnd"/>
            <w:r>
              <w:t xml:space="preserve">, intervize, supervize, </w:t>
            </w:r>
            <w:r>
              <w:lastRenderedPageBreak/>
              <w:t>náslechy)</w:t>
            </w:r>
          </w:p>
        </w:tc>
      </w:tr>
      <w:tr w:rsidR="00DA41D3" w:rsidTr="00E55307">
        <w:tc>
          <w:tcPr>
            <w:tcW w:w="6997" w:type="dxa"/>
          </w:tcPr>
          <w:p w:rsidR="00DA41D3" w:rsidRDefault="00DA41D3" w:rsidP="00E5530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O - příležitosti</w:t>
            </w:r>
          </w:p>
        </w:tc>
        <w:tc>
          <w:tcPr>
            <w:tcW w:w="6997" w:type="dxa"/>
          </w:tcPr>
          <w:p w:rsidR="00DA41D3" w:rsidRDefault="00DA41D3" w:rsidP="00E55307">
            <w:pPr>
              <w:jc w:val="center"/>
              <w:rPr>
                <w:b/>
              </w:rPr>
            </w:pPr>
            <w:r>
              <w:rPr>
                <w:b/>
              </w:rPr>
              <w:t>T- Hrozby</w:t>
            </w:r>
          </w:p>
        </w:tc>
      </w:tr>
      <w:tr w:rsidR="00DA41D3" w:rsidTr="00E55307">
        <w:tc>
          <w:tcPr>
            <w:tcW w:w="6997" w:type="dxa"/>
          </w:tcPr>
          <w:p w:rsidR="00DA41D3" w:rsidRDefault="00DA41D3" w:rsidP="00E55307">
            <w:pPr>
              <w:jc w:val="both"/>
              <w:rPr>
                <w:b/>
              </w:rPr>
            </w:pPr>
            <w:r>
              <w:rPr>
                <w:b/>
              </w:rPr>
              <w:t>1. dotační prostředky na podporu školních projektů (město, OPVVV)</w:t>
            </w:r>
          </w:p>
          <w:p w:rsidR="00DA41D3" w:rsidRDefault="00DA41D3" w:rsidP="00E55307">
            <w:pPr>
              <w:jc w:val="both"/>
              <w:rPr>
                <w:b/>
              </w:rPr>
            </w:pPr>
            <w:r>
              <w:rPr>
                <w:b/>
              </w:rPr>
              <w:t>2. zprostředkování světa dospělosti za využití příkladů dobré i špatné praxe (besedy, návštěvy, externisté) díky dotačním prostředkům</w:t>
            </w:r>
          </w:p>
          <w:p w:rsidR="00DA41D3" w:rsidRDefault="00DA41D3" w:rsidP="00E55307">
            <w:pPr>
              <w:jc w:val="both"/>
              <w:rPr>
                <w:b/>
              </w:rPr>
            </w:pPr>
            <w:r>
              <w:rPr>
                <w:b/>
              </w:rPr>
              <w:t>3. dotační prostředky na zvyšování kulturního povědomí (návštěvy divadel, výstav, …)</w:t>
            </w:r>
          </w:p>
          <w:p w:rsidR="00DA41D3" w:rsidRDefault="00DA41D3" w:rsidP="00E55307">
            <w:pPr>
              <w:jc w:val="both"/>
              <w:rPr>
                <w:b/>
              </w:rPr>
            </w:pPr>
            <w:r>
              <w:rPr>
                <w:b/>
              </w:rPr>
              <w:t xml:space="preserve">4. DVPP zaměřené na zvyšování kompetencí učitelů vést diskuzi s žáky a podněcovat jejich schopnosti argumentace atd. (kurzy, ukázky v hodinách (externisté), </w:t>
            </w:r>
            <w:proofErr w:type="spellStart"/>
            <w:r>
              <w:rPr>
                <w:b/>
              </w:rPr>
              <w:t>videotrénink</w:t>
            </w:r>
            <w:proofErr w:type="spellEnd"/>
            <w:r>
              <w:rPr>
                <w:b/>
              </w:rPr>
              <w:t xml:space="preserve"> interakcí, hospitace)</w:t>
            </w:r>
          </w:p>
        </w:tc>
        <w:tc>
          <w:tcPr>
            <w:tcW w:w="6997" w:type="dxa"/>
          </w:tcPr>
          <w:p w:rsidR="00DA41D3" w:rsidRDefault="00DA41D3" w:rsidP="00E55307">
            <w:pPr>
              <w:pStyle w:val="Standard"/>
              <w:jc w:val="both"/>
              <w:rPr>
                <w:rFonts w:cs="Times New Roman"/>
              </w:rPr>
            </w:pPr>
            <w:r w:rsidRPr="008E6ED1">
              <w:rPr>
                <w:rFonts w:cs="Times New Roman"/>
              </w:rPr>
              <w:t>1. ambice rodičů</w:t>
            </w:r>
            <w:r>
              <w:rPr>
                <w:rFonts w:cs="Times New Roman"/>
              </w:rPr>
              <w:t xml:space="preserve"> nekorespondují s předpoklady jejich dětí</w:t>
            </w:r>
          </w:p>
          <w:p w:rsidR="00DA41D3" w:rsidRDefault="00DA41D3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1E3306">
              <w:rPr>
                <w:rFonts w:cs="Times New Roman"/>
                <w:b/>
              </w:rPr>
              <w:t>2. nízká sebereflexe některých učitelů</w:t>
            </w:r>
          </w:p>
          <w:p w:rsidR="00DA41D3" w:rsidRPr="001E3306" w:rsidRDefault="00DA41D3" w:rsidP="00E55307">
            <w:pPr>
              <w:pStyle w:val="Standard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3. nízká reflexe problémů ve třídě/škole v případů některých učitelů (např. šikana, zanedbání péče o dítě…)</w:t>
            </w:r>
          </w:p>
          <w:p w:rsidR="00DA41D3" w:rsidRDefault="00DA41D3" w:rsidP="00E55307">
            <w:pPr>
              <w:pStyle w:val="Standard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4. neochota některých ředitelů škol podporovat alternativní formy výuky</w:t>
            </w:r>
          </w:p>
          <w:p w:rsidR="00DA41D3" w:rsidRPr="00256966" w:rsidRDefault="00DA41D3" w:rsidP="00E55307">
            <w:pPr>
              <w:pStyle w:val="Standard"/>
              <w:jc w:val="both"/>
              <w:rPr>
                <w:rFonts w:cs="Times New Roman"/>
                <w:b/>
              </w:rPr>
            </w:pPr>
            <w:r w:rsidRPr="00256966">
              <w:rPr>
                <w:rFonts w:cs="Times New Roman"/>
                <w:b/>
              </w:rPr>
              <w:t xml:space="preserve">5. pro některé učitele není učení posláním, ale obživou </w:t>
            </w:r>
          </w:p>
        </w:tc>
      </w:tr>
    </w:tbl>
    <w:p w:rsidR="00DA41D3" w:rsidRDefault="00DA41D3" w:rsidP="00DA41D3">
      <w:pPr>
        <w:pStyle w:val="Standard"/>
        <w:jc w:val="both"/>
        <w:rPr>
          <w:u w:val="single"/>
        </w:rPr>
      </w:pPr>
    </w:p>
    <w:p w:rsidR="00DA41D3" w:rsidRPr="00584256" w:rsidRDefault="00DA41D3" w:rsidP="00DA41D3">
      <w:pPr>
        <w:pStyle w:val="Standard"/>
        <w:jc w:val="both"/>
        <w:rPr>
          <w:b/>
          <w:u w:val="single"/>
        </w:rPr>
      </w:pPr>
      <w:r w:rsidRPr="00584256">
        <w:rPr>
          <w:b/>
          <w:u w:val="single"/>
        </w:rPr>
        <w:t>Priority podle SWOT analýzy</w:t>
      </w:r>
    </w:p>
    <w:p w:rsidR="00DA41D3" w:rsidRDefault="00DA41D3" w:rsidP="00DA41D3">
      <w:pPr>
        <w:pStyle w:val="Standard"/>
        <w:jc w:val="both"/>
        <w:rPr>
          <w:b/>
        </w:rPr>
      </w:pPr>
    </w:p>
    <w:p w:rsidR="00DA41D3" w:rsidRDefault="00DA41D3" w:rsidP="00DA41D3">
      <w:pPr>
        <w:pStyle w:val="Standard"/>
        <w:jc w:val="both"/>
        <w:rPr>
          <w:b/>
          <w:color w:val="FF0000"/>
        </w:rPr>
      </w:pPr>
      <w:r w:rsidRPr="004B03A2">
        <w:rPr>
          <w:b/>
          <w:color w:val="FF0000"/>
        </w:rPr>
        <w:t>1. Učitelé budou vzděláváni v umění a odvaze otevřít diskuzi se žáky, vést ji, udržet ji v stanovených mantinelech, a v umění podněcovat a pěstovat u žáků schopnost naslouchání a argumentace</w:t>
      </w:r>
      <w:r>
        <w:rPr>
          <w:b/>
          <w:color w:val="FF0000"/>
        </w:rPr>
        <w:t xml:space="preserve">, bude jim zajištěna zpětná vazba vedení hodin a poskytován servis supervize, intervize, </w:t>
      </w:r>
      <w:proofErr w:type="spellStart"/>
      <w:r>
        <w:rPr>
          <w:b/>
          <w:color w:val="FF0000"/>
        </w:rPr>
        <w:t>mentoringu</w:t>
      </w:r>
      <w:proofErr w:type="spellEnd"/>
      <w:r>
        <w:rPr>
          <w:b/>
          <w:color w:val="FF0000"/>
        </w:rPr>
        <w:t>, atp.</w:t>
      </w:r>
    </w:p>
    <w:p w:rsidR="00DA41D3" w:rsidRPr="004B03A2" w:rsidRDefault="00DA41D3" w:rsidP="00DA41D3">
      <w:pPr>
        <w:pStyle w:val="Standard"/>
        <w:jc w:val="both"/>
        <w:rPr>
          <w:b/>
          <w:color w:val="FF0000"/>
        </w:rPr>
      </w:pPr>
    </w:p>
    <w:p w:rsidR="00DA41D3" w:rsidRDefault="00DA41D3" w:rsidP="00DA41D3">
      <w:pPr>
        <w:pStyle w:val="Standard"/>
        <w:jc w:val="both"/>
        <w:rPr>
          <w:b/>
          <w:color w:val="FF0000"/>
        </w:rPr>
      </w:pPr>
      <w:r w:rsidRPr="004B03A2">
        <w:rPr>
          <w:b/>
          <w:color w:val="FF0000"/>
        </w:rPr>
        <w:t>2. Školy vytvoří časový prostor pro diskuzní hodiny žáků s učiteli, pro tematické návštěvy třídy mimo budovu školu, a pro tematické besedy s nositeli dobrých i špatných praxí v budově školy</w:t>
      </w:r>
    </w:p>
    <w:p w:rsidR="00DA41D3" w:rsidRPr="004B03A2" w:rsidRDefault="00DA41D3" w:rsidP="00DA41D3">
      <w:pPr>
        <w:pStyle w:val="Standard"/>
        <w:jc w:val="both"/>
        <w:rPr>
          <w:b/>
          <w:color w:val="FF0000"/>
        </w:rPr>
      </w:pPr>
    </w:p>
    <w:p w:rsidR="00DA41D3" w:rsidRDefault="00DA41D3" w:rsidP="00DA41D3">
      <w:pPr>
        <w:pStyle w:val="Standard"/>
        <w:jc w:val="both"/>
        <w:rPr>
          <w:b/>
          <w:color w:val="FF0000"/>
        </w:rPr>
      </w:pPr>
      <w:r w:rsidRPr="004B03A2">
        <w:rPr>
          <w:b/>
          <w:color w:val="FF0000"/>
        </w:rPr>
        <w:t>3. Školy budou podporovat formování občanských postojů žáků vytvářením školních parlamentů a dalších formálních i neformálních platforem žáků</w:t>
      </w:r>
    </w:p>
    <w:p w:rsidR="00DA41D3" w:rsidRPr="004B03A2" w:rsidRDefault="00DA41D3" w:rsidP="00DA41D3">
      <w:pPr>
        <w:pStyle w:val="Standard"/>
        <w:jc w:val="both"/>
        <w:rPr>
          <w:b/>
          <w:color w:val="FF0000"/>
        </w:rPr>
      </w:pPr>
    </w:p>
    <w:p w:rsidR="00DA41D3" w:rsidRPr="00584256" w:rsidRDefault="00DA41D3" w:rsidP="00DA41D3">
      <w:pPr>
        <w:pStyle w:val="Standard"/>
        <w:jc w:val="both"/>
        <w:rPr>
          <w:b/>
        </w:rPr>
      </w:pPr>
    </w:p>
    <w:p w:rsidR="00DA41D3" w:rsidRDefault="00DA41D3" w:rsidP="00DA41D3">
      <w:pPr>
        <w:pStyle w:val="Standard"/>
        <w:jc w:val="both"/>
        <w:rPr>
          <w:u w:val="single"/>
        </w:rPr>
      </w:pPr>
      <w:r>
        <w:rPr>
          <w:u w:val="single"/>
        </w:rPr>
        <w:t>Plánované zlepšení (v pořadí deklarovaném učiteli – nad 60 %):</w:t>
      </w:r>
    </w:p>
    <w:p w:rsidR="00DA41D3" w:rsidRDefault="00DA41D3" w:rsidP="00DA41D3">
      <w:pPr>
        <w:pStyle w:val="Standard"/>
        <w:numPr>
          <w:ilvl w:val="0"/>
          <w:numId w:val="24"/>
        </w:numPr>
        <w:jc w:val="both"/>
        <w:textAlignment w:val="baseline"/>
      </w:pPr>
      <w:r>
        <w:t>Škola bude rozvíjet schopnost žáků učit se, zorganizovat si učení, využívat k tomu různé metody a možnosti podle vlastních potřeb (učit se samostatně, ve skupinách, apod.)</w:t>
      </w:r>
    </w:p>
    <w:p w:rsidR="00DA41D3" w:rsidRDefault="00DA41D3" w:rsidP="00DA41D3">
      <w:pPr>
        <w:pStyle w:val="Standard"/>
        <w:numPr>
          <w:ilvl w:val="0"/>
          <w:numId w:val="24"/>
        </w:numPr>
        <w:jc w:val="both"/>
        <w:textAlignment w:val="baseline"/>
      </w:pPr>
      <w:r>
        <w:t>Škola bude rozvíjet schopnost říct si o pomoc, a ochotu nabídnout a poskytnout pomoc</w:t>
      </w:r>
    </w:p>
    <w:p w:rsidR="00DA41D3" w:rsidRDefault="00DA41D3" w:rsidP="00DA41D3">
      <w:pPr>
        <w:pStyle w:val="Standard"/>
        <w:numPr>
          <w:ilvl w:val="0"/>
          <w:numId w:val="24"/>
        </w:numPr>
        <w:jc w:val="both"/>
        <w:textAlignment w:val="baseline"/>
      </w:pPr>
      <w:r>
        <w:t>Ve škole bude pěstována kultura komunikace mezi všemi účastníky vzdělávání</w:t>
      </w:r>
    </w:p>
    <w:p w:rsidR="00DA41D3" w:rsidRDefault="00DA41D3" w:rsidP="00DA41D3">
      <w:pPr>
        <w:pStyle w:val="Standard"/>
        <w:numPr>
          <w:ilvl w:val="0"/>
          <w:numId w:val="24"/>
        </w:numPr>
        <w:jc w:val="both"/>
        <w:textAlignment w:val="baseline"/>
      </w:pPr>
      <w:r>
        <w:t>Škola bude u žáků rozvíjet schopnosti sebereflexe a sebehodnocení</w:t>
      </w:r>
    </w:p>
    <w:p w:rsidR="00DA41D3" w:rsidRDefault="00DA41D3" w:rsidP="00DA41D3">
      <w:pPr>
        <w:pStyle w:val="Standard"/>
        <w:numPr>
          <w:ilvl w:val="0"/>
          <w:numId w:val="24"/>
        </w:numPr>
        <w:jc w:val="both"/>
        <w:textAlignment w:val="baseline"/>
      </w:pPr>
      <w:r>
        <w:t>Škola bude připravovat žáky na aktivní zapojení do života v demokratické společnosti, nedostatečně rozvíjí občanské kompetence (např. formou žákovské samosprávy)</w:t>
      </w:r>
    </w:p>
    <w:p w:rsidR="00DA41D3" w:rsidRDefault="00DA41D3" w:rsidP="00DA41D3">
      <w:pPr>
        <w:pStyle w:val="Odstavecseseznamem"/>
        <w:widowControl w:val="0"/>
        <w:numPr>
          <w:ilvl w:val="0"/>
          <w:numId w:val="24"/>
        </w:numPr>
        <w:suppressAutoHyphens/>
        <w:autoSpaceDN w:val="0"/>
        <w:contextualSpacing w:val="0"/>
        <w:jc w:val="both"/>
        <w:textAlignment w:val="baseline"/>
      </w:pPr>
      <w:r>
        <w:t>Ve škole bude pěstováno kulturní povědomí a kulturní komunikace (tj. rozvoj tvůrčího vyjadřování zážitků, myšlenek, emocí různými formami využitím hudby, divadla, literatury a vizuálního umění)</w:t>
      </w:r>
    </w:p>
    <w:p w:rsidR="00DA41D3" w:rsidRDefault="00DA41D3" w:rsidP="00DA41D3">
      <w:pPr>
        <w:pStyle w:val="Standard"/>
        <w:numPr>
          <w:ilvl w:val="0"/>
          <w:numId w:val="24"/>
        </w:numPr>
        <w:jc w:val="both"/>
        <w:textAlignment w:val="baseline"/>
      </w:pPr>
      <w:r>
        <w:t>Žáci budou vedeni ke konstruktivním debatám</w:t>
      </w:r>
    </w:p>
    <w:p w:rsidR="00DA41D3" w:rsidRDefault="00DA41D3" w:rsidP="00DA41D3">
      <w:pPr>
        <w:pStyle w:val="Standard"/>
        <w:numPr>
          <w:ilvl w:val="0"/>
          <w:numId w:val="24"/>
        </w:numPr>
        <w:jc w:val="both"/>
        <w:textAlignment w:val="baseline"/>
      </w:pPr>
      <w:r>
        <w:lastRenderedPageBreak/>
        <w:t>Uvnitř školy bude pěstována spolupráce učitele, rodičů a žáků</w:t>
      </w:r>
    </w:p>
    <w:p w:rsidR="00DA41D3" w:rsidRDefault="00DA41D3" w:rsidP="00DA41D3">
      <w:pPr>
        <w:pStyle w:val="Standard"/>
        <w:numPr>
          <w:ilvl w:val="0"/>
          <w:numId w:val="24"/>
        </w:numPr>
        <w:jc w:val="both"/>
        <w:textAlignment w:val="baseline"/>
      </w:pPr>
      <w:r>
        <w:t>Škola bude žáky motivovat k celoživotnímu učení</w:t>
      </w:r>
    </w:p>
    <w:p w:rsidR="0044653C" w:rsidRPr="0000670A" w:rsidRDefault="0044653C" w:rsidP="0044653C">
      <w:pPr>
        <w:pStyle w:val="Standard"/>
        <w:jc w:val="both"/>
        <w:rPr>
          <w:rFonts w:cs="Times New Roman"/>
        </w:rPr>
      </w:pPr>
      <w:bookmarkStart w:id="0" w:name="_GoBack"/>
      <w:bookmarkEnd w:id="0"/>
    </w:p>
    <w:p w:rsidR="00277400" w:rsidRPr="00E55180" w:rsidRDefault="00277400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711" w:rsidRDefault="00483711">
      <w:r>
        <w:separator/>
      </w:r>
    </w:p>
  </w:endnote>
  <w:endnote w:type="continuationSeparator" w:id="0">
    <w:p w:rsidR="00483711" w:rsidRDefault="00483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711" w:rsidRDefault="00483711">
      <w:r>
        <w:separator/>
      </w:r>
    </w:p>
  </w:footnote>
  <w:footnote w:type="continuationSeparator" w:id="0">
    <w:p w:rsidR="00483711" w:rsidRDefault="00483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C33"/>
    <w:multiLevelType w:val="hybridMultilevel"/>
    <w:tmpl w:val="EE722E30"/>
    <w:lvl w:ilvl="0" w:tplc="427E59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F26D16"/>
    <w:multiLevelType w:val="multilevel"/>
    <w:tmpl w:val="5B4CFE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84E7DD6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A1933C3"/>
    <w:multiLevelType w:val="multilevel"/>
    <w:tmpl w:val="D7707E4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94188"/>
    <w:multiLevelType w:val="multilevel"/>
    <w:tmpl w:val="94C23E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B183B"/>
    <w:multiLevelType w:val="multilevel"/>
    <w:tmpl w:val="CDCA4F96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C287E70"/>
    <w:multiLevelType w:val="multilevel"/>
    <w:tmpl w:val="D930B70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0D1641B"/>
    <w:multiLevelType w:val="multilevel"/>
    <w:tmpl w:val="6E203F4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9F74A6"/>
    <w:multiLevelType w:val="multilevel"/>
    <w:tmpl w:val="8EE6B626"/>
    <w:lvl w:ilvl="0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9714585"/>
    <w:multiLevelType w:val="multilevel"/>
    <w:tmpl w:val="9A704F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CAA4E7F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67EA9"/>
    <w:multiLevelType w:val="multilevel"/>
    <w:tmpl w:val="FB38565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E68748F"/>
    <w:multiLevelType w:val="multilevel"/>
    <w:tmpl w:val="DB6404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A33EA"/>
    <w:multiLevelType w:val="multilevel"/>
    <w:tmpl w:val="BE50BCF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62B90E0B"/>
    <w:multiLevelType w:val="hybridMultilevel"/>
    <w:tmpl w:val="ED1CF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B4ADF"/>
    <w:multiLevelType w:val="multilevel"/>
    <w:tmpl w:val="170A4F3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E7E27B4"/>
    <w:multiLevelType w:val="multilevel"/>
    <w:tmpl w:val="B600B02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723F3C5E"/>
    <w:multiLevelType w:val="multilevel"/>
    <w:tmpl w:val="26BC50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730C6ED1"/>
    <w:multiLevelType w:val="multilevel"/>
    <w:tmpl w:val="3D50767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34826"/>
    <w:multiLevelType w:val="multilevel"/>
    <w:tmpl w:val="1FAC920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 w15:restartNumberingAfterBreak="0">
    <w:nsid w:val="7FA06965"/>
    <w:multiLevelType w:val="multilevel"/>
    <w:tmpl w:val="1946F3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0"/>
  </w:num>
  <w:num w:numId="2">
    <w:abstractNumId w:val="33"/>
  </w:num>
  <w:num w:numId="3">
    <w:abstractNumId w:val="31"/>
  </w:num>
  <w:num w:numId="4">
    <w:abstractNumId w:val="9"/>
  </w:num>
  <w:num w:numId="5">
    <w:abstractNumId w:val="18"/>
  </w:num>
  <w:num w:numId="6">
    <w:abstractNumId w:val="1"/>
  </w:num>
  <w:num w:numId="7">
    <w:abstractNumId w:val="7"/>
  </w:num>
  <w:num w:numId="8">
    <w:abstractNumId w:val="14"/>
  </w:num>
  <w:num w:numId="9">
    <w:abstractNumId w:val="2"/>
  </w:num>
  <w:num w:numId="10">
    <w:abstractNumId w:val="6"/>
  </w:num>
  <w:num w:numId="11">
    <w:abstractNumId w:val="23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</w:num>
  <w:num w:numId="18">
    <w:abstractNumId w:val="10"/>
  </w:num>
  <w:num w:numId="19">
    <w:abstractNumId w:val="15"/>
  </w:num>
  <w:num w:numId="20">
    <w:abstractNumId w:val="11"/>
  </w:num>
  <w:num w:numId="21">
    <w:abstractNumId w:val="17"/>
  </w:num>
  <w:num w:numId="22">
    <w:abstractNumId w:val="8"/>
  </w:num>
  <w:num w:numId="23">
    <w:abstractNumId w:val="3"/>
  </w:num>
  <w:num w:numId="24">
    <w:abstractNumId w:val="24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5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7"/>
  </w:num>
  <w:num w:numId="33">
    <w:abstractNumId w:val="29"/>
  </w:num>
  <w:num w:numId="34">
    <w:abstractNumId w:val="30"/>
  </w:num>
  <w:num w:numId="35">
    <w:abstractNumId w:val="13"/>
  </w:num>
  <w:num w:numId="36">
    <w:abstractNumId w:val="19"/>
  </w:num>
  <w:num w:numId="37">
    <w:abstractNumId w:val="4"/>
  </w:num>
  <w:num w:numId="38">
    <w:abstractNumId w:val="16"/>
  </w:num>
  <w:num w:numId="39">
    <w:abstractNumId w:val="25"/>
  </w:num>
  <w:num w:numId="40">
    <w:abstractNumId w:val="5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61FEE"/>
    <w:rsid w:val="00175E8A"/>
    <w:rsid w:val="001808BA"/>
    <w:rsid w:val="001932EE"/>
    <w:rsid w:val="001B61A0"/>
    <w:rsid w:val="001C4B8A"/>
    <w:rsid w:val="00242390"/>
    <w:rsid w:val="0025177B"/>
    <w:rsid w:val="0025796A"/>
    <w:rsid w:val="00277400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422D1"/>
    <w:rsid w:val="00343BA8"/>
    <w:rsid w:val="00346646"/>
    <w:rsid w:val="00375101"/>
    <w:rsid w:val="0038342A"/>
    <w:rsid w:val="003865CE"/>
    <w:rsid w:val="003A16EA"/>
    <w:rsid w:val="003A5D07"/>
    <w:rsid w:val="003B0631"/>
    <w:rsid w:val="003E59CC"/>
    <w:rsid w:val="003E769F"/>
    <w:rsid w:val="003F3656"/>
    <w:rsid w:val="00406284"/>
    <w:rsid w:val="00433780"/>
    <w:rsid w:val="0044653C"/>
    <w:rsid w:val="00456D58"/>
    <w:rsid w:val="00480FBE"/>
    <w:rsid w:val="00483711"/>
    <w:rsid w:val="004906B8"/>
    <w:rsid w:val="004B1F5D"/>
    <w:rsid w:val="004E47EE"/>
    <w:rsid w:val="004F0C11"/>
    <w:rsid w:val="005150CB"/>
    <w:rsid w:val="005353CC"/>
    <w:rsid w:val="00545A03"/>
    <w:rsid w:val="005544B6"/>
    <w:rsid w:val="0058228C"/>
    <w:rsid w:val="00592F67"/>
    <w:rsid w:val="005E19E4"/>
    <w:rsid w:val="005F33A2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51633"/>
    <w:rsid w:val="00965F58"/>
    <w:rsid w:val="00990FE3"/>
    <w:rsid w:val="009A0A75"/>
    <w:rsid w:val="009A7926"/>
    <w:rsid w:val="009E1F07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2A6A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5C1"/>
    <w:rsid w:val="00C74F8F"/>
    <w:rsid w:val="00C91BBC"/>
    <w:rsid w:val="00C93370"/>
    <w:rsid w:val="00C94F25"/>
    <w:rsid w:val="00CA6DE4"/>
    <w:rsid w:val="00CF30F2"/>
    <w:rsid w:val="00CF418D"/>
    <w:rsid w:val="00D1381D"/>
    <w:rsid w:val="00D17EB2"/>
    <w:rsid w:val="00D30550"/>
    <w:rsid w:val="00D30E35"/>
    <w:rsid w:val="00D72972"/>
    <w:rsid w:val="00DA41D3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3BE2EF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qFormat/>
    <w:rsid w:val="00AB65CA"/>
    <w:pPr>
      <w:ind w:left="720"/>
      <w:contextualSpacing/>
    </w:pPr>
  </w:style>
  <w:style w:type="paragraph" w:customStyle="1" w:styleId="Standard">
    <w:name w:val="Standard"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1586</Words>
  <Characters>9364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10929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</cp:lastModifiedBy>
  <cp:revision>2</cp:revision>
  <cp:lastPrinted>2012-08-18T14:06:00Z</cp:lastPrinted>
  <dcterms:created xsi:type="dcterms:W3CDTF">2016-05-27T09:47:00Z</dcterms:created>
  <dcterms:modified xsi:type="dcterms:W3CDTF">2016-05-27T09:47:00Z</dcterms:modified>
</cp:coreProperties>
</file>