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337A9A" w:rsidRDefault="00173F68" w:rsidP="00453797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Předškolní vzdělávání a výchova</w:t>
      </w:r>
      <w:bookmarkStart w:id="0" w:name="_GoBack"/>
      <w:bookmarkEnd w:id="0"/>
    </w:p>
    <w:p w:rsidR="00C74BE1" w:rsidRPr="00453797" w:rsidRDefault="00C74BE1" w:rsidP="00453797">
      <w:pPr>
        <w:jc w:val="center"/>
        <w:rPr>
          <w:rFonts w:ascii="Calibri" w:hAnsi="Calibri" w:cs="Calibri"/>
          <w:sz w:val="32"/>
          <w:szCs w:val="32"/>
        </w:rPr>
      </w:pPr>
    </w:p>
    <w:p w:rsidR="00E55180" w:rsidRDefault="00337A9A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3</w:t>
      </w:r>
      <w:r w:rsidR="00AB65CA">
        <w:rPr>
          <w:rFonts w:ascii="Calibri" w:hAnsi="Calibri" w:cs="Calibri"/>
          <w:sz w:val="32"/>
          <w:szCs w:val="32"/>
        </w:rPr>
        <w:t>.</w:t>
      </w:r>
      <w:r w:rsidR="00277400">
        <w:rPr>
          <w:rFonts w:ascii="Calibri" w:hAnsi="Calibri" w:cs="Calibri"/>
          <w:sz w:val="32"/>
          <w:szCs w:val="32"/>
        </w:rPr>
        <w:t xml:space="preserve"> </w:t>
      </w:r>
      <w:r w:rsidR="00AB65CA">
        <w:rPr>
          <w:rFonts w:ascii="Calibri" w:hAnsi="Calibri" w:cs="Calibri"/>
          <w:sz w:val="32"/>
          <w:szCs w:val="32"/>
        </w:rPr>
        <w:t>kolo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951633">
        <w:rPr>
          <w:rFonts w:ascii="Calibri" w:hAnsi="Calibri" w:cs="Calibri"/>
          <w:sz w:val="32"/>
          <w:szCs w:val="32"/>
        </w:rPr>
        <w:t xml:space="preserve">radnice, </w:t>
      </w:r>
      <w:r w:rsidR="00337A9A">
        <w:rPr>
          <w:rFonts w:ascii="Calibri" w:hAnsi="Calibri" w:cs="Calibri"/>
          <w:sz w:val="32"/>
          <w:szCs w:val="32"/>
        </w:rPr>
        <w:t>10</w:t>
      </w:r>
      <w:r w:rsidR="00DA41D3">
        <w:rPr>
          <w:rFonts w:ascii="Calibri" w:hAnsi="Calibri" w:cs="Calibri"/>
          <w:sz w:val="32"/>
          <w:szCs w:val="32"/>
        </w:rPr>
        <w:t>.</w:t>
      </w:r>
      <w:r w:rsidR="00337A9A">
        <w:rPr>
          <w:rFonts w:ascii="Calibri" w:hAnsi="Calibri" w:cs="Calibri"/>
          <w:sz w:val="32"/>
          <w:szCs w:val="32"/>
        </w:rPr>
        <w:t xml:space="preserve"> 5.</w:t>
      </w:r>
      <w:r w:rsidR="00DA41D3">
        <w:rPr>
          <w:rFonts w:ascii="Calibri" w:hAnsi="Calibri" w:cs="Calibri"/>
          <w:sz w:val="32"/>
          <w:szCs w:val="32"/>
        </w:rPr>
        <w:t xml:space="preserve"> 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dopracování úkolů pro </w:t>
      </w:r>
      <w:r w:rsidR="00337A9A">
        <w:rPr>
          <w:rFonts w:ascii="Calibri" w:hAnsi="Calibri" w:cs="Calibri"/>
          <w:sz w:val="22"/>
          <w:szCs w:val="22"/>
        </w:rPr>
        <w:t>druhé</w:t>
      </w:r>
      <w:r w:rsidRPr="00277400">
        <w:rPr>
          <w:rFonts w:ascii="Calibri" w:hAnsi="Calibri" w:cs="Calibri"/>
          <w:sz w:val="22"/>
          <w:szCs w:val="22"/>
        </w:rPr>
        <w:t xml:space="preserve"> kolo PS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shoda na prioritách 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indikátory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popis strategie dosažení priorit</w:t>
      </w:r>
    </w:p>
    <w:p w:rsidR="00AB65CA" w:rsidRPr="00E55180" w:rsidRDefault="00337A9A" w:rsidP="00337A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investice</w:t>
      </w:r>
    </w:p>
    <w:p w:rsidR="00337A9A" w:rsidRDefault="00337A9A" w:rsidP="0058228C">
      <w:pPr>
        <w:jc w:val="both"/>
        <w:rPr>
          <w:rFonts w:ascii="Calibri" w:hAnsi="Calibri" w:cs="Calibri"/>
          <w:b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337A9A" w:rsidRPr="00035C03" w:rsidRDefault="00337A9A" w:rsidP="00337A9A">
      <w:pPr>
        <w:jc w:val="both"/>
        <w:rPr>
          <w:b/>
          <w:sz w:val="26"/>
          <w:szCs w:val="26"/>
          <w:u w:val="single"/>
        </w:rPr>
      </w:pPr>
      <w:r w:rsidRPr="00035C03">
        <w:rPr>
          <w:b/>
          <w:sz w:val="26"/>
          <w:szCs w:val="26"/>
          <w:u w:val="single"/>
        </w:rPr>
        <w:t>Podoblast Inkluze v předškolním vzdělávání</w:t>
      </w:r>
    </w:p>
    <w:p w:rsidR="00337A9A" w:rsidRPr="00035C03" w:rsidRDefault="00337A9A" w:rsidP="00337A9A">
      <w:pPr>
        <w:jc w:val="both"/>
        <w:rPr>
          <w:b/>
        </w:rPr>
      </w:pPr>
      <w:r w:rsidRPr="00035C03">
        <w:rPr>
          <w:b/>
        </w:rPr>
        <w:t>SWOT analýza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55"/>
        <w:gridCol w:w="4813"/>
      </w:tblGrid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S - Silné stránky</w:t>
            </w:r>
          </w:p>
        </w:tc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W - Slabé stránky</w:t>
            </w:r>
          </w:p>
        </w:tc>
      </w:tr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1. mateřské školy vytvářejí dostatek prostoru pro komunikaci s rodiči a vnímají jejich potřeby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2. mateřské školy systematicky rozvíjejí školní kulturu a bezpečné a otevřené prostředí a klima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3. mateřské školy podporují bezproblémový přechod všech dětí bez rozdílu na základní školy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4. Učitelé MŠ provádějí pedagogickou diagnostiku dětí, vyhodnocují její výsledky a v souladu s nimi volí formy a metody výuky, resp. kroky další péče o děti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5. Pedagogové MŠ při naplňování potřeb dětí uvnitř MŠ spolupracují 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7. Pedagogové MŠ využívají v komunikaci s dítětem popisnou slovní zpětnou vazbu, vytvářejí prostor pro sebehodnocení dítěte, a k rozvoji jeho motivace ke vzdělávání</w:t>
            </w:r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8. v případě MŠ z Chomutova – města platí, že se pravidelně účastní platforem předávání dobrých praxí, sdílení zkušeností a společných akcí, jak </w:t>
            </w:r>
            <w:r w:rsidRPr="009E722E">
              <w:rPr>
                <w:b/>
                <w:sz w:val="20"/>
                <w:szCs w:val="20"/>
              </w:rPr>
              <w:lastRenderedPageBreak/>
              <w:t xml:space="preserve">mezi sebou, tak se školkami mimo </w:t>
            </w:r>
            <w:proofErr w:type="gramStart"/>
            <w:r w:rsidRPr="009E722E">
              <w:rPr>
                <w:b/>
                <w:sz w:val="20"/>
                <w:szCs w:val="20"/>
              </w:rPr>
              <w:t>ORP ( x slabá</w:t>
            </w:r>
            <w:proofErr w:type="gramEnd"/>
            <w:r w:rsidRPr="009E722E">
              <w:rPr>
                <w:b/>
                <w:sz w:val="20"/>
                <w:szCs w:val="20"/>
              </w:rPr>
              <w:t xml:space="preserve"> stránka: neúčastní se venkovské malé MŠ)</w:t>
            </w:r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9. společné výjezdy rodičů, dětí a učitelů MŠ (5 let zpět)</w:t>
            </w:r>
          </w:p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10. Mateřinka – nominace a ocenění učitelů stran rodičů</w:t>
            </w:r>
          </w:p>
        </w:tc>
        <w:tc>
          <w:tcPr>
            <w:tcW w:w="6997" w:type="dxa"/>
          </w:tcPr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lastRenderedPageBreak/>
              <w:t>1. mateřské školy neposkytují výuku ČJ pro cizince, pedagogové nejsou dostatečně vzděláni v práci s dětmi s odlišným mateřským jazykem, hlavně těmi, vyžadujícími tlumočníka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2. mateřské školy nejsou bezbariérové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3. mateřské školy dostatečně nezajišťují dětem se SVP účast na aktivitách směřujících k rozvoji dovedností, schopností a postojů dítěte nad rámec základní práce v MŠ (z důvodu nedostatku odborného personálu, financí /pro rodiče neúnosná zátěž/ a zdravotních překážek dětí)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4. </w:t>
            </w:r>
            <w:r w:rsidRPr="009E722E">
              <w:rPr>
                <w:rFonts w:cs="Times New Roman"/>
                <w:b/>
                <w:sz w:val="20"/>
                <w:szCs w:val="20"/>
              </w:rPr>
              <w:t xml:space="preserve">Systém podpory pro děti se speciálními vzdělávacími potřebami (problémové, hendikepované, i talentované) není v MŠ dostatečně vytvořený a mateřské školy dostatečně nedokáží přijmout ke vzdělávání všechny děti bez rozdílu (z odlišného kulturního prostředí, se sociálním znevýhodněním, cizince, se SVP…) v místě bydliště (odborný personál, stavební úpravy, diagnostika, finančních důvodů nejsou MŠ vybaveny pomůckami  a nevyužívají služeb AP, apod.) 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lastRenderedPageBreak/>
              <w:t>5. Pedagogové MŠ nejsou vzdělaní k tomu pracovat při výuce s dalšími pedagogickými (AP, další pedagog) i nepedagogickými (tlumočník, osobní asistent) pracovníky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6. malé venkovské mateřské školy v ORP (z finančních a personálních důvodů) dostatečně nevyužívají možností navázat vztahy s místními a regionálními školkami (sdílení praxe, diskuze, společné akce…) pro realizaci inkluzívních principů ve vzdělávání (odborná, materiální a finanční podpora, DVPP, vzájemné učení pedagogických pracovníků, pravidelná metodická setkání členů pedagogického sboru…)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9E722E">
              <w:rPr>
                <w:rFonts w:cs="Times New Roman"/>
                <w:b/>
                <w:color w:val="000000"/>
                <w:sz w:val="20"/>
                <w:szCs w:val="20"/>
              </w:rPr>
              <w:t>8. Komunikace mezi MŠ a prvním stupněm ZŠ stran přechodu dětí mezi předškolním a školním stupněm vzdělávání není dostatečná</w:t>
            </w:r>
            <w:r w:rsidRPr="009E722E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9E722E">
              <w:rPr>
                <w:rFonts w:cs="Times New Roman"/>
                <w:b/>
                <w:bCs/>
                <w:sz w:val="20"/>
                <w:szCs w:val="20"/>
              </w:rPr>
              <w:t>9. nedokonalá diagnostická podpora PPP a dlouhé čekací lhůty nerespektující harmonogram přijímání dětí do MŠ a ZŠ</w:t>
            </w:r>
          </w:p>
        </w:tc>
      </w:tr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T- Hrozby</w:t>
            </w:r>
          </w:p>
        </w:tc>
      </w:tr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 xml:space="preserve">1. MŠ Chomutov může nabídnout ostatním školkám v ORP dobré praxe a účast na </w:t>
            </w:r>
            <w:proofErr w:type="spellStart"/>
            <w:r w:rsidRPr="009E722E">
              <w:rPr>
                <w:sz w:val="20"/>
                <w:szCs w:val="20"/>
              </w:rPr>
              <w:t>sdílecích</w:t>
            </w:r>
            <w:proofErr w:type="spellEnd"/>
            <w:r w:rsidRPr="009E722E">
              <w:rPr>
                <w:sz w:val="20"/>
                <w:szCs w:val="20"/>
              </w:rPr>
              <w:t xml:space="preserve"> platformách</w:t>
            </w:r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2. z prostředků MAP a návazných projektů do OPVVV a dotačních titulů MŠMT lze zabezpečit společné DVPP a další vzdělávací akce, workshopy, semináře</w:t>
            </w:r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3. na Chomutovsku je možné zapojit organizace pracujících s rodiči i dětmi do spolupráce s MŠ (Člověk v tísni, Kolibřík, Domeček) za účelem změny přístupu rodičů k mateřské a potažmo základní škole, a posílení přípravy dětí na MŠ</w:t>
            </w:r>
          </w:p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 xml:space="preserve">4. díky zapojení ZŠ a MŠ do společné platformy MAP je příležitost k </w:t>
            </w:r>
            <w:proofErr w:type="spellStart"/>
            <w:r w:rsidRPr="009E722E">
              <w:rPr>
                <w:sz w:val="20"/>
                <w:szCs w:val="20"/>
              </w:rPr>
              <w:t>provazbě</w:t>
            </w:r>
            <w:proofErr w:type="spellEnd"/>
            <w:r w:rsidRPr="009E722E">
              <w:rPr>
                <w:sz w:val="20"/>
                <w:szCs w:val="20"/>
              </w:rPr>
              <w:t>, sdílení, domluvě, vzájemnému poznání, společnému vzdělávání, peer aktivitám…</w:t>
            </w:r>
          </w:p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5. MAP může umožnit vytvořit metodické materiály a postupy</w:t>
            </w:r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6. peníze z IROP lze využít na rekonstrukce a výstavby, modernizaci a vybavení mateřských škol</w:t>
            </w:r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7. v Chomutově je vytvářen ŠVP pro děti mladší </w:t>
            </w:r>
            <w:proofErr w:type="gramStart"/>
            <w:r w:rsidRPr="009E722E">
              <w:rPr>
                <w:b/>
                <w:sz w:val="20"/>
                <w:szCs w:val="20"/>
              </w:rPr>
              <w:t>tří</w:t>
            </w:r>
            <w:proofErr w:type="gramEnd"/>
            <w:r w:rsidRPr="009E722E">
              <w:rPr>
                <w:b/>
                <w:sz w:val="20"/>
                <w:szCs w:val="20"/>
              </w:rPr>
              <w:t xml:space="preserve"> let</w:t>
            </w:r>
          </w:p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8. v Chomutově začala působit Agentura pro sociální začleňování, v Jirkově už působila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9. součástí poslání MŠ a RVP je důraz nejen na budování vlastního úspěchu dítěte, ale i na odbourávání bariér mezi lidmi, vedou k sounáležitosti s dalšími dětmi a lidmi apod. (RVP: a) učení, b) hodnoty, c) samostatnost)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color w:val="000000"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 xml:space="preserve">10. </w:t>
            </w:r>
            <w:r w:rsidRPr="009E722E">
              <w:rPr>
                <w:rFonts w:cs="Times New Roman"/>
                <w:color w:val="000000"/>
                <w:sz w:val="20"/>
                <w:szCs w:val="20"/>
              </w:rPr>
              <w:t>Pedagogové MŠ vnímají rozdíly mezi dětmi a mají zájem naučit se s nimi pracovat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color w:val="000000"/>
                <w:sz w:val="20"/>
                <w:szCs w:val="20"/>
              </w:rPr>
              <w:t>11. MŠMT připravuje jednotné zápisy do ZŠ</w:t>
            </w:r>
          </w:p>
          <w:p w:rsidR="00337A9A" w:rsidRPr="009E722E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97" w:type="dxa"/>
          </w:tcPr>
          <w:p w:rsidR="00337A9A" w:rsidRPr="009E722E" w:rsidRDefault="00337A9A" w:rsidP="00337A9A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Nedostatečná a nesystémová státní finanční podpora na zajištění personálních nákladů na práci s dětmi se SVP, a heterogenními skupinami dětí (AP, pedagogické i nepedagogické pracovníky)</w:t>
            </w:r>
          </w:p>
          <w:p w:rsidR="00337A9A" w:rsidRPr="009E722E" w:rsidRDefault="00337A9A" w:rsidP="00337A9A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Nedostatek vzdělávacích materiálů, pomůcek a metodik v oblasti inkluze v MŠ, vč. metodické podpory MŠMT</w:t>
            </w:r>
          </w:p>
          <w:p w:rsidR="00337A9A" w:rsidRPr="009E722E" w:rsidRDefault="00337A9A" w:rsidP="00337A9A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 xml:space="preserve">Nedostatek finančních prostředků pro realizaci dalších činností pro znevýhodněné děti nad rámec základní výuky v MŠ (např. výstavy, exkurze, kroužky, dny otevřených dveří – ochutnávky v Domečku, </w:t>
            </w:r>
            <w:proofErr w:type="spellStart"/>
            <w:r w:rsidRPr="009E722E">
              <w:rPr>
                <w:rFonts w:cs="Times New Roman"/>
                <w:b/>
                <w:sz w:val="20"/>
                <w:szCs w:val="20"/>
              </w:rPr>
              <w:t>zoopark</w:t>
            </w:r>
            <w:proofErr w:type="spellEnd"/>
            <w:r w:rsidRPr="009E722E">
              <w:rPr>
                <w:rFonts w:cs="Times New Roman"/>
                <w:b/>
                <w:sz w:val="20"/>
                <w:szCs w:val="20"/>
              </w:rPr>
              <w:t>, atd.…)</w:t>
            </w:r>
          </w:p>
          <w:p w:rsidR="00337A9A" w:rsidRPr="009E722E" w:rsidRDefault="00337A9A" w:rsidP="00337A9A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Nedostatek příležitostí ke vzdělávání pedagogů MŠ v oblasti inkluze</w:t>
            </w:r>
          </w:p>
          <w:p w:rsidR="00337A9A" w:rsidRPr="009E722E" w:rsidRDefault="00337A9A" w:rsidP="00337A9A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Nedostatečná kampaň/osvěta státu v oblasti inkluze/společného vzdělávání pro většinovou veřejnost, pro rodiče, pro rodiče dětí se speciálními vzdělávacími potřebami, apod.</w:t>
            </w:r>
          </w:p>
          <w:p w:rsidR="00337A9A" w:rsidRPr="009E722E" w:rsidRDefault="00337A9A" w:rsidP="00337A9A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Nezájem rodičů</w:t>
            </w:r>
          </w:p>
          <w:p w:rsidR="00337A9A" w:rsidRPr="009E722E" w:rsidRDefault="00337A9A" w:rsidP="00337A9A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Plán MŠMT vytvořit povinné ročníky v MŠ i pro děti od 2 let (nestačila by kapacita)</w:t>
            </w:r>
          </w:p>
          <w:p w:rsidR="00337A9A" w:rsidRPr="009E722E" w:rsidRDefault="00337A9A" w:rsidP="00337A9A">
            <w:pPr>
              <w:pStyle w:val="Standard"/>
              <w:numPr>
                <w:ilvl w:val="0"/>
                <w:numId w:val="17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Technická nemožnost bezbariérových úprav mateřských škol</w:t>
            </w:r>
          </w:p>
        </w:tc>
      </w:tr>
    </w:tbl>
    <w:p w:rsidR="00337A9A" w:rsidRPr="00035C03" w:rsidRDefault="00337A9A" w:rsidP="00337A9A">
      <w:pPr>
        <w:jc w:val="both"/>
        <w:rPr>
          <w:b/>
        </w:rPr>
      </w:pPr>
    </w:p>
    <w:p w:rsidR="00337A9A" w:rsidRPr="00035C03" w:rsidRDefault="00337A9A" w:rsidP="00337A9A">
      <w:pPr>
        <w:jc w:val="both"/>
        <w:rPr>
          <w:b/>
        </w:rPr>
      </w:pPr>
      <w:r w:rsidRPr="00035C03">
        <w:rPr>
          <w:b/>
        </w:rPr>
        <w:t>Priority, zamýšlená strategie, cíle, indikátory</w:t>
      </w:r>
    </w:p>
    <w:p w:rsidR="00337A9A" w:rsidRPr="00AD4FBE" w:rsidRDefault="00337A9A" w:rsidP="00337A9A">
      <w:pPr>
        <w:jc w:val="both"/>
        <w:rPr>
          <w:bCs/>
        </w:rPr>
      </w:pPr>
      <w:r w:rsidRPr="00035C03">
        <w:rPr>
          <w:b/>
          <w:bCs/>
        </w:rPr>
        <w:t>Priorita 1.1</w:t>
      </w:r>
      <w:r w:rsidRPr="00AD4FBE">
        <w:rPr>
          <w:bCs/>
        </w:rPr>
        <w:t xml:space="preserve"> Mateřské školy budou mít dostatečné materiální (pomůcky, nástroje), technické (bezbariérovost) a personální (asistenti pedagoga, logopedi, tlumočníci, psychologové, osobní asistenti) vybavení, aby dokázaly přijmout a pracovat se všemi dětmi, včetně dětí se SVP</w:t>
      </w:r>
    </w:p>
    <w:p w:rsidR="00337A9A" w:rsidRPr="00AD4FBE" w:rsidRDefault="00337A9A" w:rsidP="00337A9A">
      <w:pPr>
        <w:jc w:val="both"/>
        <w:rPr>
          <w:bCs/>
          <w:i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/>
                <w:bCs/>
                <w:sz w:val="20"/>
                <w:szCs w:val="20"/>
              </w:rPr>
              <w:t>Strategie:</w:t>
            </w:r>
            <w:r w:rsidRPr="00AD4FBE">
              <w:rPr>
                <w:bCs/>
                <w:sz w:val="20"/>
                <w:szCs w:val="20"/>
              </w:rPr>
              <w:t xml:space="preserve"> 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 xml:space="preserve">a. neinvestiční: MŠ a zřizovatelé naplánují potřebný počet pomůcek a odborného personálu, následně za pomoci koordinátorů MAP (případně animátorů MAS) podají projektové žádosti do OPVVV, 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 xml:space="preserve">b. </w:t>
            </w:r>
            <w:proofErr w:type="gramStart"/>
            <w:r w:rsidRPr="00AD4FBE">
              <w:rPr>
                <w:bCs/>
                <w:sz w:val="20"/>
                <w:szCs w:val="20"/>
              </w:rPr>
              <w:t>investiční</w:t>
            </w:r>
            <w:proofErr w:type="gramEnd"/>
            <w:r w:rsidRPr="00AD4FBE">
              <w:rPr>
                <w:bCs/>
                <w:sz w:val="20"/>
                <w:szCs w:val="20"/>
              </w:rPr>
              <w:t>: MŠ spolu se zřizovatelem naplánují potřebné investice, zřizovatel zajistí projektovou dokumentaci a všechny další potřebné náležitosti, a připraví projektovou žádost do IROP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Cíle:</w:t>
            </w:r>
          </w:p>
          <w:p w:rsidR="00337A9A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1.1.1. N mateřských škol na území ORP Chomutov bude nejpozději ve školním roce 2017/18 disponovat N asistenty pedagoga pro sociálně znevýhodněné děti a N asistenty pro zdravotně postižené děti</w:t>
            </w:r>
          </w:p>
          <w:p w:rsidR="00337A9A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1.1.2 N mateřských škol na území ORP Chomutov bude nejpozději ve školním roce 2017/18 disponovat N klinickými logopedy a N logopedickými asistenty</w:t>
            </w:r>
          </w:p>
          <w:p w:rsidR="00337A9A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1.1.3 N mateřských škol na území ORP Chomutov bude nejpozději ve školním roce 2017/18 disponovat N tlumočníky</w:t>
            </w:r>
          </w:p>
          <w:p w:rsidR="00337A9A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1.1.4 N mateřských škol na území ORP Chomutov bude nejpozději ve školním roce 2017/18 disponovat N dětskými psychology</w:t>
            </w:r>
          </w:p>
          <w:p w:rsidR="00337A9A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1.1.5 N mateřských škol na území ORP Chomutov bude nejpozději ve školním roce 2017/18 disponovat potřebnými pomůckami pro vzdělávání dětí se speciálními vzdělávacími potřebami</w:t>
            </w:r>
          </w:p>
          <w:p w:rsidR="00337A9A" w:rsidRPr="002D1CDC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1.1.6 N mateřských škol na území ORP Chomutov bude nejpozději ve školním roce 2017/18 stavebně vyhovovat vzdělávání dětí se speciálními vzdělávacími potřebami 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  <w:r w:rsidRPr="00AD4FBE">
              <w:rPr>
                <w:b/>
                <w:bCs/>
                <w:sz w:val="20"/>
                <w:szCs w:val="20"/>
              </w:rPr>
              <w:t xml:space="preserve">Indikátory: 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podpořených MŠ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projektových žádostí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asistentů pedagoga pro sociálně znevýhodněné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asistentů pedagoga pro zdravotně hendikepované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klinických logopedů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logopedických asistentů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tlumočníků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dětských psychologů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osobních asistentů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pomůcek: vyjmenovat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stavebních úprav navyšování kapacity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stavebních úprav zřizování bezbariérovosti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jiných stavebních úprav</w:t>
            </w:r>
          </w:p>
        </w:tc>
      </w:tr>
    </w:tbl>
    <w:p w:rsidR="00337A9A" w:rsidRPr="00AD4FBE" w:rsidRDefault="00337A9A" w:rsidP="00337A9A">
      <w:pPr>
        <w:jc w:val="both"/>
        <w:rPr>
          <w:bCs/>
        </w:rPr>
      </w:pPr>
    </w:p>
    <w:p w:rsidR="00337A9A" w:rsidRPr="00AD4FBE" w:rsidRDefault="00337A9A" w:rsidP="00337A9A">
      <w:pPr>
        <w:jc w:val="both"/>
        <w:rPr>
          <w:bCs/>
        </w:rPr>
      </w:pPr>
      <w:r w:rsidRPr="00035C03">
        <w:rPr>
          <w:b/>
          <w:bCs/>
        </w:rPr>
        <w:t>Priorita 1.2</w:t>
      </w:r>
      <w:r w:rsidRPr="00AD4FBE">
        <w:rPr>
          <w:bCs/>
        </w:rPr>
        <w:t xml:space="preserve"> Učitelé mateřských škol budou umět spolupracovat ve výuce s dalšími pedagogickými i nepedagogickými pracovníky a budou průběžně vzděláváni v inovativních postupech práce s dětmi se SVP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/>
                <w:bCs/>
                <w:sz w:val="20"/>
                <w:szCs w:val="20"/>
              </w:rPr>
              <w:t>Strategie:</w:t>
            </w:r>
            <w:r w:rsidRPr="00AD4FBE">
              <w:rPr>
                <w:bCs/>
                <w:sz w:val="20"/>
                <w:szCs w:val="20"/>
              </w:rPr>
              <w:t xml:space="preserve"> učitelé MŠ absolvují semináře a workshopy pořádané koordinátory MAP, na kterých se jim představí příklady dobré praxe a modelové situace z MŠ, kde spolupráce učitele a dalších pedagogických i nepedagogických pracovníků již funguje, učitelé mít i možnost se podívat na takovou spolupráci přímo naživo; jednotlivé MŠ si stanoví potřebu DVPP a podají si společně se zřizovatelem šablonami žádost o jejich úhradu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Cíle:</w:t>
            </w:r>
          </w:p>
          <w:p w:rsidR="00337A9A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1.2.1 N pedagogů MŠ bude nejpozději pro školní rok 2017/18 vzděláno/vyškoleno v práci s dětmi se speciálními vzdělávacími potřebami</w:t>
            </w:r>
          </w:p>
          <w:p w:rsidR="00337A9A" w:rsidRPr="00E53520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1.2.2 N pedagogů MŠ bude nejpozději ve školním roce 2017/18 umět spolupracovat s dalšími pedagogickými i nepedagogickými pracovníky při výuce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  <w:r w:rsidRPr="00AD4FBE">
              <w:rPr>
                <w:b/>
                <w:bCs/>
                <w:sz w:val="20"/>
                <w:szCs w:val="20"/>
              </w:rPr>
              <w:lastRenderedPageBreak/>
              <w:t>Indikátory: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MŠ účastných DVPP, zaměřených na spolupráci pedagoga a dalších pracovníků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pedagogů MŠ vzdělaných prostřednictvím DVPP (absolventi kurzů)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seminářů a workshopů, uspořádaných v rámci Partnerství MAP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návštěv v MŠ, kde spolupráce pedagogů a dalších pracovníků funguje</w:t>
            </w:r>
          </w:p>
        </w:tc>
      </w:tr>
    </w:tbl>
    <w:p w:rsidR="00337A9A" w:rsidRPr="00AD4FBE" w:rsidRDefault="00337A9A" w:rsidP="00337A9A">
      <w:pPr>
        <w:jc w:val="both"/>
        <w:rPr>
          <w:bCs/>
        </w:rPr>
      </w:pPr>
    </w:p>
    <w:p w:rsidR="00337A9A" w:rsidRPr="00AD4FBE" w:rsidRDefault="00337A9A" w:rsidP="00337A9A">
      <w:pPr>
        <w:jc w:val="both"/>
        <w:rPr>
          <w:bCs/>
        </w:rPr>
      </w:pPr>
      <w:r w:rsidRPr="00035C03">
        <w:rPr>
          <w:b/>
          <w:bCs/>
        </w:rPr>
        <w:t>Priorita 1.3</w:t>
      </w:r>
      <w:r w:rsidRPr="00AD4FBE">
        <w:rPr>
          <w:bCs/>
        </w:rPr>
        <w:t xml:space="preserve"> Učitelé i další pracovníci mateřských škol včetně těch venkovských se budou pravidelně scházet mezi sebou, s pracovníky neziskových organizací pracujících s dětmi a rodinou, a s učiteli prvního stupně základních škol za účelem výměny zkušeností a dohody koordinovaného postupu v zájmu dítěte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>Strategie:</w:t>
            </w:r>
            <w:r w:rsidRPr="00AD4FBE">
              <w:rPr>
                <w:sz w:val="20"/>
                <w:szCs w:val="20"/>
              </w:rPr>
              <w:t xml:space="preserve"> zřizovatelé MŠ, zřizovatelé ZŠ a zástupci neziskových organizací (či jiných organizací neformálního vzdělávání) se na platformě MAP domluví na formátu, cílech a četnosti schůzek a ustanoví platformu, které kromě nich budou účastni především pedagogové MŠ a prvního stupně ZŠ a pracovníci v přímé péči NNO, vedoucí zájmových kroužků, animátoři volného času, atd. Na platformě se jednotliví její členi seznámí s agendou ostatních a s jejich potřebami pro zefektivnění práce (při naplňování potřeb dětí), vytyčí si společné cíle a naplánují kroky jejich dosažení; platforma se bude scházet periodicky, aby hodnotila dosahování cílů a reagovala na nové potřeby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37A9A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1.3.1 N mateřských a N základních škol bude nejpozději od školního roku 2017/18 spolupracovat na společné platformě mezi sebou a s organizacemi neformálního vzdělávání</w:t>
            </w:r>
          </w:p>
          <w:p w:rsidR="00337A9A" w:rsidRPr="0061694B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1.3.2 Platforma se bude scházet alespoň </w:t>
            </w:r>
            <w:proofErr w:type="spellStart"/>
            <w:r>
              <w:rPr>
                <w:sz w:val="20"/>
                <w:szCs w:val="20"/>
              </w:rPr>
              <w:t>Nx</w:t>
            </w:r>
            <w:proofErr w:type="spellEnd"/>
            <w:r>
              <w:rPr>
                <w:sz w:val="20"/>
                <w:szCs w:val="20"/>
              </w:rPr>
              <w:t xml:space="preserve"> ročně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>Indikátory: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-vznik platformy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zapojených MŠ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zapojených ZŠ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 xml:space="preserve">-počet zapojených dalších organizací 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schůzek platformy za rok</w:t>
            </w:r>
          </w:p>
        </w:tc>
      </w:tr>
    </w:tbl>
    <w:p w:rsidR="00337A9A" w:rsidRPr="00AD4FBE" w:rsidRDefault="00337A9A" w:rsidP="00337A9A">
      <w:pPr>
        <w:jc w:val="both"/>
      </w:pPr>
    </w:p>
    <w:p w:rsidR="00337A9A" w:rsidRPr="00035C03" w:rsidRDefault="00337A9A" w:rsidP="00337A9A">
      <w:pPr>
        <w:jc w:val="both"/>
        <w:rPr>
          <w:b/>
          <w:sz w:val="26"/>
          <w:szCs w:val="26"/>
          <w:u w:val="single"/>
        </w:rPr>
      </w:pPr>
      <w:r w:rsidRPr="00035C03">
        <w:rPr>
          <w:b/>
          <w:sz w:val="26"/>
          <w:szCs w:val="26"/>
          <w:u w:val="single"/>
        </w:rPr>
        <w:t xml:space="preserve">Podoblast Rozvoj matematické </w:t>
      </w:r>
      <w:proofErr w:type="spellStart"/>
      <w:r w:rsidRPr="00035C03">
        <w:rPr>
          <w:b/>
          <w:sz w:val="26"/>
          <w:szCs w:val="26"/>
          <w:u w:val="single"/>
        </w:rPr>
        <w:t>pregramotnosti</w:t>
      </w:r>
      <w:proofErr w:type="spellEnd"/>
      <w:r w:rsidRPr="00035C03">
        <w:rPr>
          <w:b/>
          <w:sz w:val="26"/>
          <w:szCs w:val="26"/>
          <w:u w:val="single"/>
        </w:rPr>
        <w:t xml:space="preserve"> v předškolním vzdělávání</w:t>
      </w:r>
    </w:p>
    <w:p w:rsidR="00337A9A" w:rsidRDefault="00337A9A" w:rsidP="00337A9A">
      <w:pPr>
        <w:jc w:val="both"/>
        <w:rPr>
          <w:b/>
        </w:rPr>
      </w:pPr>
      <w:r>
        <w:rPr>
          <w:b/>
        </w:rPr>
        <w:t>SWOT analýza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5"/>
        <w:gridCol w:w="4703"/>
      </w:tblGrid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S - Silné stránky</w:t>
            </w:r>
          </w:p>
        </w:tc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W - Slabé stránky</w:t>
            </w:r>
          </w:p>
        </w:tc>
      </w:tr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bCs/>
                <w:iCs/>
                <w:sz w:val="20"/>
                <w:szCs w:val="20"/>
              </w:rPr>
            </w:pPr>
            <w:r w:rsidRPr="009E722E">
              <w:rPr>
                <w:rFonts w:cs="Times New Roman"/>
                <w:b/>
                <w:bCs/>
                <w:iCs/>
                <w:sz w:val="20"/>
                <w:szCs w:val="20"/>
              </w:rPr>
              <w:t xml:space="preserve">1. Možnost rozvíjení matematické </w:t>
            </w:r>
            <w:proofErr w:type="spellStart"/>
            <w:r w:rsidRPr="009E722E">
              <w:rPr>
                <w:rFonts w:cs="Times New Roman"/>
                <w:b/>
                <w:bCs/>
                <w:iCs/>
                <w:sz w:val="20"/>
                <w:szCs w:val="20"/>
              </w:rPr>
              <w:t>pregramotnosti</w:t>
            </w:r>
            <w:proofErr w:type="spellEnd"/>
            <w:r w:rsidRPr="009E722E">
              <w:rPr>
                <w:rFonts w:cs="Times New Roman"/>
                <w:b/>
                <w:bCs/>
                <w:iCs/>
                <w:sz w:val="20"/>
                <w:szCs w:val="20"/>
              </w:rPr>
              <w:t xml:space="preserve"> ve všech činnostech života mateřské školy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bCs/>
                <w:iCs/>
                <w:sz w:val="20"/>
                <w:szCs w:val="20"/>
              </w:rPr>
            </w:pPr>
            <w:r w:rsidRPr="009E722E">
              <w:rPr>
                <w:rFonts w:cs="Times New Roman"/>
                <w:b/>
                <w:bCs/>
                <w:iCs/>
                <w:sz w:val="20"/>
                <w:szCs w:val="20"/>
              </w:rPr>
              <w:t>2. pedagogové MŠ jsou kreativní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bCs/>
                <w:iCs/>
                <w:sz w:val="20"/>
                <w:szCs w:val="20"/>
              </w:rPr>
            </w:pPr>
            <w:r w:rsidRPr="009E722E">
              <w:rPr>
                <w:rFonts w:cs="Times New Roman"/>
                <w:b/>
                <w:bCs/>
                <w:iCs/>
                <w:sz w:val="20"/>
                <w:szCs w:val="20"/>
              </w:rPr>
              <w:t>3. děti v MŠ jsou přirozeně zvídavé a matematické úkoly je baví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337A9A" w:rsidRPr="009E722E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97" w:type="dxa"/>
          </w:tcPr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1. mateřské školy dostatečně nerozvíjejí matematické myšlení využíváním příkladů ze života, návštěvou IQ parku a podobných populárně naučných center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2. mateřské školy pravidelně nenakupují aktuální literaturu a multimédia pro rozvoj matematické </w:t>
            </w:r>
            <w:proofErr w:type="spellStart"/>
            <w:r w:rsidRPr="009E722E">
              <w:rPr>
                <w:rFonts w:cs="Times New Roman"/>
                <w:sz w:val="20"/>
                <w:szCs w:val="20"/>
              </w:rPr>
              <w:t>pregramotnosti</w:t>
            </w:r>
            <w:proofErr w:type="spellEnd"/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3. učitelé MŠ dostatečně nesdílejí dobrou praxi v oblasti rozvoje </w:t>
            </w:r>
            <w:proofErr w:type="spellStart"/>
            <w:r w:rsidRPr="009E722E">
              <w:rPr>
                <w:rFonts w:cs="Times New Roman"/>
                <w:sz w:val="20"/>
                <w:szCs w:val="20"/>
              </w:rPr>
              <w:t>MpG</w:t>
            </w:r>
            <w:proofErr w:type="spellEnd"/>
            <w:r w:rsidRPr="009E722E">
              <w:rPr>
                <w:rFonts w:cs="Times New Roman"/>
                <w:sz w:val="20"/>
                <w:szCs w:val="20"/>
              </w:rPr>
              <w:t xml:space="preserve"> mezi sebou ani s učiteli z jiných MŠ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4. </w:t>
            </w:r>
            <w:r w:rsidRPr="009E722E">
              <w:rPr>
                <w:rFonts w:cs="Times New Roman"/>
                <w:b/>
                <w:sz w:val="20"/>
                <w:szCs w:val="20"/>
              </w:rPr>
              <w:t xml:space="preserve">učitelé MŠ dostatečně nerozvíjejí své znalosti v oblasti matematické </w:t>
            </w:r>
            <w:proofErr w:type="spellStart"/>
            <w:r w:rsidRPr="009E722E">
              <w:rPr>
                <w:rFonts w:cs="Times New Roman"/>
                <w:b/>
                <w:sz w:val="20"/>
                <w:szCs w:val="20"/>
              </w:rPr>
              <w:t>pregramotnosti</w:t>
            </w:r>
            <w:proofErr w:type="spellEnd"/>
            <w:r w:rsidRPr="009E722E">
              <w:rPr>
                <w:rFonts w:cs="Times New Roman"/>
                <w:b/>
                <w:sz w:val="20"/>
                <w:szCs w:val="20"/>
              </w:rPr>
              <w:t xml:space="preserve"> a nevyužívají je ve výchově (DVPP, studium literatury, jiné formy vzdělávání)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5. V MŠ nejsou dostatečně využívány interaktivní metody a pomůcky v oblasti rozvoje </w:t>
            </w:r>
            <w:proofErr w:type="spellStart"/>
            <w:r w:rsidRPr="009E722E">
              <w:rPr>
                <w:rFonts w:cs="Times New Roman"/>
                <w:sz w:val="20"/>
                <w:szCs w:val="20"/>
              </w:rPr>
              <w:t>MpG</w:t>
            </w:r>
            <w:proofErr w:type="spellEnd"/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6. </w:t>
            </w:r>
            <w:r w:rsidRPr="009E722E">
              <w:rPr>
                <w:rFonts w:cs="Times New Roman"/>
                <w:b/>
                <w:sz w:val="20"/>
                <w:szCs w:val="20"/>
              </w:rPr>
              <w:t>MŠ dostatečně nepodporují individuální práci s dětmi s mimořádným zájmem o počítání nebo logiku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7. </w:t>
            </w:r>
            <w:r w:rsidRPr="009E722E">
              <w:rPr>
                <w:rFonts w:cs="Times New Roman"/>
                <w:b/>
                <w:sz w:val="20"/>
                <w:szCs w:val="20"/>
              </w:rPr>
              <w:t xml:space="preserve">MŠ nedisponují dostatečným technickým a materiálním zabezpečením pro rozvoj matematické </w:t>
            </w:r>
            <w:proofErr w:type="spellStart"/>
            <w:r w:rsidRPr="009E722E">
              <w:rPr>
                <w:rFonts w:cs="Times New Roman"/>
                <w:b/>
                <w:sz w:val="20"/>
                <w:szCs w:val="20"/>
              </w:rPr>
              <w:t>pregramotnosti</w:t>
            </w:r>
            <w:proofErr w:type="spellEnd"/>
          </w:p>
        </w:tc>
      </w:tr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O - příležitosti</w:t>
            </w:r>
          </w:p>
        </w:tc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T- Hrozby</w:t>
            </w:r>
          </w:p>
        </w:tc>
      </w:tr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lastRenderedPageBreak/>
              <w:t>1. MŠ si uvědomují nedostatečnost a mají zájem stav měnit</w:t>
            </w:r>
          </w:p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2. Malá technická univerzita (ale pro bohatší rodiče nebo bohatší školky)</w:t>
            </w:r>
          </w:p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 xml:space="preserve">3. Projekt Čím budu, až vyrostu – polytechnika včetně </w:t>
            </w:r>
            <w:proofErr w:type="spellStart"/>
            <w:r w:rsidRPr="009E722E">
              <w:rPr>
                <w:sz w:val="20"/>
                <w:szCs w:val="20"/>
              </w:rPr>
              <w:t>MpG</w:t>
            </w:r>
            <w:proofErr w:type="spellEnd"/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4. nové vzdělávací metody na trhu v posledních letech (Hejný, atd.) na výběr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Cs/>
                <w:iCs/>
                <w:sz w:val="20"/>
                <w:szCs w:val="20"/>
                <w:highlight w:val="yellow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5. </w:t>
            </w:r>
            <w:r w:rsidRPr="009E722E">
              <w:rPr>
                <w:rFonts w:cs="Times New Roman"/>
                <w:bCs/>
                <w:iCs/>
                <w:sz w:val="20"/>
                <w:szCs w:val="20"/>
              </w:rPr>
              <w:t>Dostatečné množství námětů na internetových stránkách</w:t>
            </w:r>
          </w:p>
          <w:p w:rsidR="00337A9A" w:rsidRPr="009E722E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97" w:type="dxa"/>
          </w:tcPr>
          <w:p w:rsidR="00337A9A" w:rsidRPr="009E722E" w:rsidRDefault="00337A9A" w:rsidP="00337A9A">
            <w:pPr>
              <w:pStyle w:val="Standard"/>
              <w:numPr>
                <w:ilvl w:val="0"/>
                <w:numId w:val="38"/>
              </w:numPr>
              <w:jc w:val="both"/>
              <w:textAlignment w:val="baseline"/>
              <w:rPr>
                <w:rFonts w:cs="Times New Roman"/>
                <w:b/>
                <w:bCs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Nedostatek stabilní finanční podpory ze strany státu pro rozvoj </w:t>
            </w:r>
            <w:proofErr w:type="spellStart"/>
            <w:r w:rsidRPr="009E722E">
              <w:rPr>
                <w:rFonts w:cs="Times New Roman"/>
                <w:sz w:val="20"/>
                <w:szCs w:val="20"/>
              </w:rPr>
              <w:t>MpG</w:t>
            </w:r>
            <w:proofErr w:type="spellEnd"/>
          </w:p>
          <w:p w:rsidR="00337A9A" w:rsidRPr="009E722E" w:rsidRDefault="00337A9A" w:rsidP="00337A9A">
            <w:pPr>
              <w:pStyle w:val="Standard"/>
              <w:numPr>
                <w:ilvl w:val="0"/>
                <w:numId w:val="38"/>
              </w:numPr>
              <w:jc w:val="both"/>
              <w:textAlignment w:val="baseline"/>
              <w:rPr>
                <w:rFonts w:cs="Times New Roman"/>
                <w:b/>
                <w:bCs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Nedostatek interaktivních metod a pomůcek pro rozvoj </w:t>
            </w:r>
            <w:proofErr w:type="spellStart"/>
            <w:r w:rsidRPr="009E722E">
              <w:rPr>
                <w:rFonts w:cs="Times New Roman"/>
                <w:sz w:val="20"/>
                <w:szCs w:val="20"/>
              </w:rPr>
              <w:t>MpG</w:t>
            </w:r>
            <w:proofErr w:type="spellEnd"/>
            <w:r w:rsidRPr="009E722E">
              <w:rPr>
                <w:rFonts w:cs="Times New Roman"/>
                <w:sz w:val="20"/>
                <w:szCs w:val="20"/>
              </w:rPr>
              <w:t xml:space="preserve"> na trhu</w:t>
            </w:r>
          </w:p>
          <w:p w:rsidR="00337A9A" w:rsidRPr="009E722E" w:rsidRDefault="00337A9A" w:rsidP="00337A9A">
            <w:pPr>
              <w:pStyle w:val="Standard"/>
              <w:numPr>
                <w:ilvl w:val="0"/>
                <w:numId w:val="38"/>
              </w:numPr>
              <w:jc w:val="both"/>
              <w:textAlignment w:val="baseline"/>
              <w:rPr>
                <w:rFonts w:cs="Times New Roman"/>
                <w:b/>
                <w:bCs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Nezájem ze strany rodičů nebo finanční překážky na jejich straně</w:t>
            </w:r>
          </w:p>
          <w:p w:rsidR="00337A9A" w:rsidRPr="009E722E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337A9A" w:rsidRDefault="00337A9A" w:rsidP="00337A9A">
      <w:pPr>
        <w:jc w:val="both"/>
        <w:rPr>
          <w:b/>
        </w:rPr>
      </w:pPr>
    </w:p>
    <w:p w:rsidR="00337A9A" w:rsidRPr="00035C03" w:rsidRDefault="00337A9A" w:rsidP="00337A9A">
      <w:pPr>
        <w:jc w:val="both"/>
        <w:rPr>
          <w:b/>
        </w:rPr>
      </w:pPr>
      <w:r w:rsidRPr="00035C03">
        <w:rPr>
          <w:b/>
        </w:rPr>
        <w:t>Priority, zamýšlená strategie, cíle, indikátory</w:t>
      </w:r>
    </w:p>
    <w:p w:rsidR="00337A9A" w:rsidRPr="00AD4FBE" w:rsidRDefault="00337A9A" w:rsidP="00337A9A">
      <w:pPr>
        <w:jc w:val="both"/>
        <w:rPr>
          <w:bCs/>
        </w:rPr>
      </w:pPr>
      <w:r w:rsidRPr="00035C03">
        <w:rPr>
          <w:b/>
          <w:bCs/>
        </w:rPr>
        <w:t>Priorita 1.4</w:t>
      </w:r>
      <w:r w:rsidRPr="00AD4FBE">
        <w:rPr>
          <w:bCs/>
        </w:rPr>
        <w:t xml:space="preserve"> Učitelé mateřských škol budou vzděláni v moderních metodách výuky matematické gramotnosti u předškolních dětí a budou schopni je aplikovat v každodenní praxi života mateřské školy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bCs/>
                <w:sz w:val="20"/>
                <w:szCs w:val="20"/>
              </w:rPr>
              <w:t xml:space="preserve">učitelé MŠ absolvují semináře a workshopy pořádané koordinátory MAP, na kterých se jim představí příklady dobré praxe výuky matematické </w:t>
            </w:r>
            <w:proofErr w:type="spellStart"/>
            <w:r w:rsidRPr="00AD4FBE">
              <w:rPr>
                <w:bCs/>
                <w:sz w:val="20"/>
                <w:szCs w:val="20"/>
              </w:rPr>
              <w:t>pregramotnosti</w:t>
            </w:r>
            <w:proofErr w:type="spellEnd"/>
            <w:r w:rsidRPr="00AD4FBE">
              <w:rPr>
                <w:bCs/>
                <w:sz w:val="20"/>
                <w:szCs w:val="20"/>
              </w:rPr>
              <w:t>, učitelé mít i možnost se podívat na takovou výuku přímo naživo; jednotlivé MŠ si stanoví potřebu DVPP a podají si společně se zřizovatelem šablonami žádost o jejich úhradu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37A9A" w:rsidRPr="00C43E38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1.4.1. N pedagogů z N MŠ bude nejpozději pro školní rok 2017/18 vzděláno/vyškoleno ve zvyšování matematické </w:t>
            </w:r>
            <w:proofErr w:type="spellStart"/>
            <w:r>
              <w:rPr>
                <w:sz w:val="20"/>
                <w:szCs w:val="20"/>
              </w:rPr>
              <w:t>pregramotnosti</w:t>
            </w:r>
            <w:proofErr w:type="spellEnd"/>
            <w:r>
              <w:rPr>
                <w:sz w:val="20"/>
                <w:szCs w:val="20"/>
              </w:rPr>
              <w:t xml:space="preserve"> u dětí předškolního věku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 xml:space="preserve">-počet MŠ účastných DVPP, zaměřených na matematickou </w:t>
            </w:r>
            <w:proofErr w:type="spellStart"/>
            <w:r w:rsidRPr="00AD4FBE">
              <w:rPr>
                <w:bCs/>
                <w:sz w:val="20"/>
                <w:szCs w:val="20"/>
              </w:rPr>
              <w:t>pregramotnost</w:t>
            </w:r>
            <w:proofErr w:type="spellEnd"/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pedagogů MŠ vzdělaných prostřednictvím DVPP (absolventi kurzů)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seminářů a workshopů, uspořádaných v rámci Partnerství MAP</w:t>
            </w:r>
          </w:p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návštěv v MŠ coby příkladů dobré praxe</w:t>
            </w:r>
          </w:p>
        </w:tc>
      </w:tr>
    </w:tbl>
    <w:p w:rsidR="00337A9A" w:rsidRPr="00AD4FBE" w:rsidRDefault="00337A9A" w:rsidP="00337A9A">
      <w:pPr>
        <w:jc w:val="both"/>
        <w:rPr>
          <w:bCs/>
        </w:rPr>
      </w:pPr>
    </w:p>
    <w:p w:rsidR="00337A9A" w:rsidRPr="00AD4FBE" w:rsidRDefault="00337A9A" w:rsidP="00337A9A">
      <w:pPr>
        <w:jc w:val="both"/>
        <w:rPr>
          <w:bCs/>
        </w:rPr>
      </w:pPr>
      <w:r w:rsidRPr="00035C03">
        <w:rPr>
          <w:b/>
          <w:bCs/>
        </w:rPr>
        <w:t>Priorita 1.5</w:t>
      </w:r>
      <w:r w:rsidRPr="00AD4FBE">
        <w:rPr>
          <w:bCs/>
        </w:rPr>
        <w:t xml:space="preserve"> Učitelé mateřských škol budou mít dostatečné finanční (prostředky na výlety, exkurze) a materiálně-technické (pomůcky, nástroje, knihy, audiovizuální technika) podmínky pro rozvoj matematické </w:t>
      </w:r>
      <w:proofErr w:type="spellStart"/>
      <w:r>
        <w:rPr>
          <w:bCs/>
        </w:rPr>
        <w:t>pre</w:t>
      </w:r>
      <w:r w:rsidRPr="00AD4FBE">
        <w:rPr>
          <w:bCs/>
        </w:rPr>
        <w:t>gramotnosti</w:t>
      </w:r>
      <w:proofErr w:type="spellEnd"/>
      <w:r w:rsidRPr="00AD4FBE">
        <w:rPr>
          <w:bCs/>
        </w:rPr>
        <w:t xml:space="preserve"> dětí v předškolním věku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bCs/>
                <w:sz w:val="20"/>
                <w:szCs w:val="20"/>
              </w:rPr>
              <w:t>MŠ a zřizovatelé naplánují potřebný počet pomůcek a konkrétních exkurzí/výletů pro příští 3 roky, následně za pomoci koordinátorů MAP (případně animátorů MAS) podají projektové žádosti do OPVVV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37A9A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1.5.1 N mateřských škol se nejpozději od školního roku 2017/18 účastní ročně N exkurzí/výletů zaměřených na zvyšování matematické </w:t>
            </w:r>
            <w:proofErr w:type="spellStart"/>
            <w:r>
              <w:rPr>
                <w:sz w:val="20"/>
                <w:szCs w:val="20"/>
              </w:rPr>
              <w:t>pregramotnosti</w:t>
            </w:r>
            <w:proofErr w:type="spellEnd"/>
            <w:r>
              <w:rPr>
                <w:sz w:val="20"/>
                <w:szCs w:val="20"/>
              </w:rPr>
              <w:t xml:space="preserve"> předškolních dětí</w:t>
            </w:r>
          </w:p>
          <w:p w:rsidR="00337A9A" w:rsidRPr="00C43E38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1.5.2 N mateřských škol bude mít nejpozději od roku 2017/18 potřebný počet pomůcek pro rozvoj matematické </w:t>
            </w:r>
            <w:proofErr w:type="spellStart"/>
            <w:r>
              <w:rPr>
                <w:sz w:val="20"/>
                <w:szCs w:val="20"/>
              </w:rPr>
              <w:t>pregramotnosti</w:t>
            </w:r>
            <w:proofErr w:type="spellEnd"/>
            <w:r>
              <w:rPr>
                <w:sz w:val="20"/>
                <w:szCs w:val="20"/>
              </w:rPr>
              <w:t xml:space="preserve"> předškolních dětí 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>Indikátory: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podpořených MŠ/projektů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pomůcek (jakých)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výletů/exkurzí</w:t>
            </w:r>
          </w:p>
        </w:tc>
      </w:tr>
    </w:tbl>
    <w:p w:rsidR="00337A9A" w:rsidRPr="00AD4FBE" w:rsidRDefault="00337A9A" w:rsidP="00337A9A">
      <w:pPr>
        <w:jc w:val="both"/>
        <w:rPr>
          <w:bCs/>
        </w:rPr>
      </w:pPr>
    </w:p>
    <w:p w:rsidR="00337A9A" w:rsidRPr="00AD4FBE" w:rsidRDefault="00337A9A" w:rsidP="00337A9A">
      <w:pPr>
        <w:jc w:val="both"/>
        <w:rPr>
          <w:bCs/>
        </w:rPr>
      </w:pPr>
      <w:r w:rsidRPr="00035C03">
        <w:rPr>
          <w:b/>
          <w:bCs/>
        </w:rPr>
        <w:t>Priorita 1.6</w:t>
      </w:r>
      <w:r w:rsidRPr="00AD4FBE">
        <w:rPr>
          <w:bCs/>
        </w:rPr>
        <w:t xml:space="preserve"> Učitelé mateřských škol budou mít dostatečný prostor a personální kapacitu k individuální podpoře dětí s mimořádným zájmem o počítání a logiku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37A9A" w:rsidRDefault="00337A9A" w:rsidP="00E55307">
            <w:pPr>
              <w:jc w:val="both"/>
              <w:rPr>
                <w:sz w:val="20"/>
                <w:szCs w:val="20"/>
              </w:rPr>
            </w:pPr>
            <w:r w:rsidRPr="00F944BD">
              <w:rPr>
                <w:sz w:val="20"/>
                <w:szCs w:val="20"/>
              </w:rPr>
              <w:t xml:space="preserve">1.6.1 </w:t>
            </w:r>
            <w:r>
              <w:rPr>
                <w:sz w:val="20"/>
                <w:szCs w:val="20"/>
              </w:rPr>
              <w:t>Nejpozději pro školní rok 2017/18 zaměstná alespoň N mateřských škol N dalších pedagogů pro individuální práci s matematicky nadanými dětmi</w:t>
            </w:r>
          </w:p>
          <w:p w:rsidR="00337A9A" w:rsidRPr="00F944BD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1.6.2 Nejpozději od školního roku 2017/18 bude ročně individuálně pracováno v mateřských školách s alespoň N% dětí, vykazujících známky matematického nadání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podpořených dětí</w:t>
            </w:r>
          </w:p>
        </w:tc>
      </w:tr>
    </w:tbl>
    <w:p w:rsidR="00337A9A" w:rsidRPr="00AD4FBE" w:rsidRDefault="00337A9A" w:rsidP="00337A9A">
      <w:pPr>
        <w:jc w:val="both"/>
        <w:rPr>
          <w:bCs/>
        </w:rPr>
      </w:pPr>
    </w:p>
    <w:p w:rsidR="00337A9A" w:rsidRPr="00035C03" w:rsidRDefault="00337A9A" w:rsidP="00337A9A">
      <w:pPr>
        <w:jc w:val="both"/>
        <w:rPr>
          <w:b/>
          <w:bCs/>
          <w:sz w:val="26"/>
          <w:szCs w:val="26"/>
          <w:u w:val="single"/>
        </w:rPr>
      </w:pPr>
      <w:r w:rsidRPr="00035C03">
        <w:rPr>
          <w:b/>
          <w:bCs/>
          <w:sz w:val="26"/>
          <w:szCs w:val="26"/>
          <w:u w:val="single"/>
        </w:rPr>
        <w:t xml:space="preserve">Podoblast Rozvoj čtenářské </w:t>
      </w:r>
      <w:proofErr w:type="spellStart"/>
      <w:r w:rsidRPr="00035C03">
        <w:rPr>
          <w:b/>
          <w:bCs/>
          <w:sz w:val="26"/>
          <w:szCs w:val="26"/>
          <w:u w:val="single"/>
        </w:rPr>
        <w:t>pregramotnosti</w:t>
      </w:r>
      <w:proofErr w:type="spellEnd"/>
      <w:r w:rsidRPr="00035C03">
        <w:rPr>
          <w:b/>
          <w:bCs/>
          <w:sz w:val="26"/>
          <w:szCs w:val="26"/>
          <w:u w:val="single"/>
        </w:rPr>
        <w:t xml:space="preserve"> v předškolním vzdělávání</w:t>
      </w:r>
    </w:p>
    <w:p w:rsidR="00337A9A" w:rsidRDefault="00337A9A" w:rsidP="00337A9A">
      <w:pPr>
        <w:jc w:val="both"/>
        <w:rPr>
          <w:b/>
          <w:bCs/>
        </w:rPr>
      </w:pPr>
      <w:r>
        <w:rPr>
          <w:b/>
          <w:bCs/>
        </w:rPr>
        <w:t>SWOT analýza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8"/>
        <w:gridCol w:w="4770"/>
      </w:tblGrid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S - Silné stránky</w:t>
            </w:r>
          </w:p>
        </w:tc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W - Slabé stránky</w:t>
            </w:r>
          </w:p>
        </w:tc>
      </w:tr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1. prožitkové učení a dramatická výchova na školkách a v dalších předškolních zařízeních má silnou tradici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 xml:space="preserve">2. chomutovské MŠ využívají často služeb městské knihovny (venkovské ne) – Projekt </w:t>
            </w:r>
            <w:proofErr w:type="spellStart"/>
            <w:r w:rsidRPr="009E722E">
              <w:rPr>
                <w:rFonts w:cs="Times New Roman"/>
                <w:b/>
                <w:sz w:val="20"/>
                <w:szCs w:val="20"/>
              </w:rPr>
              <w:t>Knihánek</w:t>
            </w:r>
            <w:proofErr w:type="spellEnd"/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3. MŠ jsou zapojeny do kampaně „Česko čte dětem“ a rodiče a další blízcí nebo významné osobnosti jsou zapojeny do čtení dětem v MŠ i mimo kampaň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4. nadřazenost čtení nad poslechem ve výuce v MŠ</w:t>
            </w:r>
          </w:p>
          <w:p w:rsidR="00337A9A" w:rsidRPr="009E722E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997" w:type="dxa"/>
          </w:tcPr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 xml:space="preserve">1. učitelé MŠ dostatečně nesdílejí dobrou praxi v oblasti rozvoje </w:t>
            </w:r>
            <w:proofErr w:type="spellStart"/>
            <w:r w:rsidRPr="009E722E">
              <w:rPr>
                <w:rFonts w:cs="Times New Roman"/>
                <w:b/>
                <w:sz w:val="20"/>
                <w:szCs w:val="20"/>
              </w:rPr>
              <w:t>ČpG</w:t>
            </w:r>
            <w:proofErr w:type="spellEnd"/>
            <w:r w:rsidRPr="009E722E">
              <w:rPr>
                <w:rFonts w:cs="Times New Roman"/>
                <w:b/>
                <w:sz w:val="20"/>
                <w:szCs w:val="20"/>
              </w:rPr>
              <w:t xml:space="preserve"> mezi sebou ani s učiteli z jiných MŠ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2. školky nedisponují dostatečným technickým a materiálním zabezpečením pro rozvoj čtenářské </w:t>
            </w:r>
            <w:proofErr w:type="spellStart"/>
            <w:r w:rsidRPr="009E722E">
              <w:rPr>
                <w:rFonts w:cs="Times New Roman"/>
                <w:sz w:val="20"/>
                <w:szCs w:val="20"/>
              </w:rPr>
              <w:t>pregramotnosti</w:t>
            </w:r>
            <w:proofErr w:type="spellEnd"/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3. školky pravidelně nenakupují aktuální literaturu a multimédia pro rozvoj čtenářské </w:t>
            </w:r>
            <w:proofErr w:type="spellStart"/>
            <w:r w:rsidRPr="009E722E">
              <w:rPr>
                <w:rFonts w:cs="Times New Roman"/>
                <w:sz w:val="20"/>
                <w:szCs w:val="20"/>
              </w:rPr>
              <w:t>pregramotnosti</w:t>
            </w:r>
            <w:proofErr w:type="spellEnd"/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4. pedagogové MŠ nejsou vyškoleni v práci s textem</w:t>
            </w:r>
          </w:p>
          <w:p w:rsidR="00337A9A" w:rsidRPr="009E722E" w:rsidRDefault="00337A9A" w:rsidP="00E55307">
            <w:pPr>
              <w:pStyle w:val="Standard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9E722E">
              <w:rPr>
                <w:rFonts w:cs="Times New Roman"/>
                <w:b/>
                <w:color w:val="000000"/>
                <w:sz w:val="20"/>
                <w:szCs w:val="20"/>
              </w:rPr>
              <w:t>5. pedagogové dostatečně nevyužívají městskou knihovnu</w:t>
            </w:r>
          </w:p>
        </w:tc>
      </w:tr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O - příležitosti</w:t>
            </w:r>
          </w:p>
        </w:tc>
        <w:tc>
          <w:tcPr>
            <w:tcW w:w="6997" w:type="dxa"/>
          </w:tcPr>
          <w:p w:rsidR="00337A9A" w:rsidRPr="009E722E" w:rsidRDefault="00337A9A" w:rsidP="00E55307">
            <w:pPr>
              <w:jc w:val="center"/>
              <w:rPr>
                <w:b/>
                <w:bCs/>
                <w:sz w:val="20"/>
                <w:szCs w:val="20"/>
              </w:rPr>
            </w:pPr>
            <w:r w:rsidRPr="009E722E">
              <w:rPr>
                <w:b/>
                <w:bCs/>
                <w:sz w:val="20"/>
                <w:szCs w:val="20"/>
              </w:rPr>
              <w:t>T- Hrozby</w:t>
            </w:r>
          </w:p>
        </w:tc>
      </w:tr>
      <w:tr w:rsidR="00337A9A" w:rsidRPr="009E722E" w:rsidTr="00E55307">
        <w:tc>
          <w:tcPr>
            <w:tcW w:w="6997" w:type="dxa"/>
          </w:tcPr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1. peníze pro venkovské školky k využívání služeb městské knihovny z OPVVV</w:t>
            </w:r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2. OPVVV: nákup pomůcek a výukových materiálů, vzdělávání pedagogů</w:t>
            </w:r>
          </w:p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3. knihovna pořádá divadelní představení pro děti</w:t>
            </w:r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4. festival Mateřinka</w:t>
            </w:r>
          </w:p>
          <w:p w:rsidR="00337A9A" w:rsidRPr="009E722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5. Program </w:t>
            </w:r>
            <w:proofErr w:type="spellStart"/>
            <w:r w:rsidRPr="009E722E">
              <w:rPr>
                <w:b/>
                <w:sz w:val="20"/>
                <w:szCs w:val="20"/>
              </w:rPr>
              <w:t>Knihánek</w:t>
            </w:r>
            <w:proofErr w:type="spellEnd"/>
            <w:r w:rsidRPr="009E722E">
              <w:rPr>
                <w:b/>
                <w:sz w:val="20"/>
                <w:szCs w:val="20"/>
              </w:rPr>
              <w:t xml:space="preserve">  - zapojit všechny školky a rodiče</w:t>
            </w:r>
          </w:p>
          <w:p w:rsidR="00337A9A" w:rsidRPr="009E722E" w:rsidRDefault="00337A9A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6. práce s rodiči, aby četli s dětmi (MŠ, NNO)</w:t>
            </w:r>
          </w:p>
          <w:p w:rsidR="00337A9A" w:rsidRPr="009E722E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7. zlevněný nákup vhodné dětské literatury pro rodiče</w:t>
            </w:r>
          </w:p>
        </w:tc>
        <w:tc>
          <w:tcPr>
            <w:tcW w:w="6997" w:type="dxa"/>
          </w:tcPr>
          <w:p w:rsidR="00337A9A" w:rsidRPr="009E722E" w:rsidRDefault="00337A9A" w:rsidP="00337A9A">
            <w:pPr>
              <w:pStyle w:val="Standard"/>
              <w:numPr>
                <w:ilvl w:val="0"/>
                <w:numId w:val="39"/>
              </w:numPr>
              <w:jc w:val="both"/>
              <w:textAlignment w:val="baseline"/>
              <w:rPr>
                <w:rFonts w:cs="Times New Roman"/>
                <w:b/>
                <w:bCs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 xml:space="preserve">Nedostatek stabilní finanční podpory státu pro rozvoj </w:t>
            </w:r>
            <w:proofErr w:type="spellStart"/>
            <w:r w:rsidRPr="009E722E">
              <w:rPr>
                <w:rFonts w:cs="Times New Roman"/>
                <w:b/>
                <w:sz w:val="20"/>
                <w:szCs w:val="20"/>
              </w:rPr>
              <w:t>ČpG</w:t>
            </w:r>
            <w:proofErr w:type="spellEnd"/>
          </w:p>
          <w:p w:rsidR="00337A9A" w:rsidRPr="009E722E" w:rsidRDefault="00337A9A" w:rsidP="00337A9A">
            <w:pPr>
              <w:pStyle w:val="Standard"/>
              <w:numPr>
                <w:ilvl w:val="0"/>
                <w:numId w:val="39"/>
              </w:numPr>
              <w:jc w:val="both"/>
              <w:textAlignment w:val="baseline"/>
              <w:rPr>
                <w:rFonts w:cs="Times New Roman"/>
                <w:b/>
                <w:bCs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 xml:space="preserve">Nedostatek interaktivních metod a pomůcek na trhu pro rozvoj </w:t>
            </w:r>
            <w:proofErr w:type="spellStart"/>
            <w:r w:rsidRPr="009E722E">
              <w:rPr>
                <w:rFonts w:cs="Times New Roman"/>
                <w:b/>
                <w:sz w:val="20"/>
                <w:szCs w:val="20"/>
              </w:rPr>
              <w:t>ČpG</w:t>
            </w:r>
            <w:proofErr w:type="spellEnd"/>
          </w:p>
          <w:p w:rsidR="00337A9A" w:rsidRPr="009E722E" w:rsidRDefault="00337A9A" w:rsidP="00337A9A">
            <w:pPr>
              <w:pStyle w:val="Standard"/>
              <w:numPr>
                <w:ilvl w:val="0"/>
                <w:numId w:val="39"/>
              </w:numPr>
              <w:jc w:val="both"/>
              <w:textAlignment w:val="baseline"/>
              <w:rPr>
                <w:rFonts w:cs="Times New Roman"/>
                <w:b/>
                <w:bCs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Nezájem ze strany rodičů</w:t>
            </w:r>
          </w:p>
          <w:p w:rsidR="00337A9A" w:rsidRPr="009E722E" w:rsidRDefault="00337A9A" w:rsidP="00E55307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</w:tbl>
    <w:p w:rsidR="00337A9A" w:rsidRDefault="00337A9A" w:rsidP="00337A9A">
      <w:pPr>
        <w:jc w:val="both"/>
        <w:rPr>
          <w:b/>
          <w:bCs/>
        </w:rPr>
      </w:pPr>
    </w:p>
    <w:p w:rsidR="00337A9A" w:rsidRPr="00035C03" w:rsidRDefault="00337A9A" w:rsidP="00337A9A">
      <w:pPr>
        <w:jc w:val="both"/>
        <w:rPr>
          <w:b/>
        </w:rPr>
      </w:pPr>
      <w:r w:rsidRPr="00035C03">
        <w:rPr>
          <w:b/>
        </w:rPr>
        <w:t>Priority, zamýšlená strategie, cíle, indikátory</w:t>
      </w:r>
    </w:p>
    <w:p w:rsidR="00337A9A" w:rsidRPr="00AD4FBE" w:rsidRDefault="00337A9A" w:rsidP="00337A9A">
      <w:pPr>
        <w:jc w:val="both"/>
        <w:rPr>
          <w:bCs/>
        </w:rPr>
      </w:pPr>
      <w:r w:rsidRPr="00035C03">
        <w:rPr>
          <w:b/>
          <w:bCs/>
        </w:rPr>
        <w:t>Priorita 1.7</w:t>
      </w:r>
      <w:r w:rsidRPr="00AD4FBE">
        <w:rPr>
          <w:bCs/>
        </w:rPr>
        <w:t xml:space="preserve"> Mateřské školy budou mít dostatečné finanční a materiálně-technické podmínky k prožitkovému učení a dramatické výchově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bCs/>
                <w:sz w:val="20"/>
                <w:szCs w:val="20"/>
              </w:rPr>
              <w:t>MŠ a zřizovatelé naplánují potřebný počet pomůcek pro příští 3 roky, následně za pomoci koordinátorů MAP (případně animátorů MAS) podají projektové žádosti do OPVVV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37A9A" w:rsidRPr="006D4AF0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1.7.1 Nejpozději od školního roku 2017/18 bude N (N%) mateřských škol disponovat dostatečným množstvím pomůcek k prožitkovému učení a dramatické výchově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>Indikátory: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podpořených MŠ/projektů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pomůcek (jakých)</w:t>
            </w:r>
          </w:p>
        </w:tc>
      </w:tr>
    </w:tbl>
    <w:p w:rsidR="00337A9A" w:rsidRPr="00AD4FBE" w:rsidRDefault="00337A9A" w:rsidP="00337A9A">
      <w:pPr>
        <w:jc w:val="both"/>
        <w:rPr>
          <w:bCs/>
        </w:rPr>
      </w:pPr>
    </w:p>
    <w:p w:rsidR="00337A9A" w:rsidRPr="00AD4FBE" w:rsidRDefault="00337A9A" w:rsidP="00337A9A">
      <w:pPr>
        <w:jc w:val="both"/>
        <w:rPr>
          <w:bCs/>
        </w:rPr>
      </w:pPr>
      <w:r w:rsidRPr="00035C03">
        <w:rPr>
          <w:b/>
          <w:bCs/>
        </w:rPr>
        <w:t>Priorita 1.8</w:t>
      </w:r>
      <w:r w:rsidRPr="00AD4FBE">
        <w:rPr>
          <w:bCs/>
        </w:rPr>
        <w:t xml:space="preserve"> Pedagogové mateřských škol budou vzděláni v práci s textem a interaktivních metodách rozvoje čtenářské </w:t>
      </w:r>
      <w:proofErr w:type="spellStart"/>
      <w:r w:rsidRPr="00AD4FBE">
        <w:rPr>
          <w:bCs/>
        </w:rPr>
        <w:t>pregramotnosti</w:t>
      </w:r>
      <w:proofErr w:type="spellEnd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bCs/>
                <w:sz w:val="20"/>
                <w:szCs w:val="20"/>
              </w:rPr>
              <w:t xml:space="preserve">učitelé MŠ absolvují semináře a workshopy pořádané koordinátory MAP, na kterých se jim představí příklady dobré praxe výuky čtenářské </w:t>
            </w:r>
            <w:proofErr w:type="spellStart"/>
            <w:r w:rsidRPr="00AD4FBE">
              <w:rPr>
                <w:bCs/>
                <w:sz w:val="20"/>
                <w:szCs w:val="20"/>
              </w:rPr>
              <w:t>pregramotnosti</w:t>
            </w:r>
            <w:proofErr w:type="spellEnd"/>
            <w:r w:rsidRPr="00AD4FBE">
              <w:rPr>
                <w:bCs/>
                <w:sz w:val="20"/>
                <w:szCs w:val="20"/>
              </w:rPr>
              <w:t>, učitelé mít i možnost se podívat na takovou výuku přímo naživo; jednotlivé MŠ si stanoví potřebu DVPP a podají si společně se zřizovatelem šablonami žádost o jejich úhradu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Cíle:</w:t>
            </w:r>
          </w:p>
          <w:p w:rsidR="00337A9A" w:rsidRPr="002E3523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1.8.1 Nejpozději ve školním roce 2017/18 bude N učitelů z N mateřských škol vzděláno/vyškoleno v rozvoji čtenářské </w:t>
            </w:r>
            <w:proofErr w:type="spellStart"/>
            <w:r>
              <w:rPr>
                <w:sz w:val="20"/>
                <w:szCs w:val="20"/>
              </w:rPr>
              <w:t>pregramotnosti</w:t>
            </w:r>
            <w:proofErr w:type="spellEnd"/>
            <w:r>
              <w:rPr>
                <w:sz w:val="20"/>
                <w:szCs w:val="20"/>
              </w:rPr>
              <w:t xml:space="preserve"> předškolních dětí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 xml:space="preserve">-počet MŠ účastných DVPP, zaměřených na čtenářskou </w:t>
            </w:r>
            <w:proofErr w:type="spellStart"/>
            <w:r w:rsidRPr="00AD4FBE">
              <w:rPr>
                <w:bCs/>
                <w:sz w:val="20"/>
                <w:szCs w:val="20"/>
              </w:rPr>
              <w:t>pregramotnost</w:t>
            </w:r>
            <w:proofErr w:type="spellEnd"/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pedagogů MŠ vzdělaných prostřednictvím DVPP (absolventi kurzů)</w:t>
            </w:r>
          </w:p>
          <w:p w:rsidR="00337A9A" w:rsidRPr="00AD4FBE" w:rsidRDefault="00337A9A" w:rsidP="00E55307">
            <w:pPr>
              <w:jc w:val="both"/>
              <w:rPr>
                <w:bCs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seminářů a workshopů, uspořádaných v rámci Partnerství MAP</w:t>
            </w:r>
          </w:p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Cs/>
                <w:sz w:val="20"/>
                <w:szCs w:val="20"/>
              </w:rPr>
              <w:t>-počet návštěv v MŠ coby příkladů dobré praxe</w:t>
            </w:r>
          </w:p>
        </w:tc>
      </w:tr>
    </w:tbl>
    <w:p w:rsidR="00337A9A" w:rsidRPr="00AD4FBE" w:rsidRDefault="00337A9A" w:rsidP="00337A9A">
      <w:pPr>
        <w:jc w:val="both"/>
        <w:rPr>
          <w:bCs/>
        </w:rPr>
      </w:pPr>
    </w:p>
    <w:p w:rsidR="00337A9A" w:rsidRPr="00AD4FBE" w:rsidRDefault="00337A9A" w:rsidP="00337A9A">
      <w:pPr>
        <w:jc w:val="both"/>
        <w:rPr>
          <w:bCs/>
        </w:rPr>
      </w:pPr>
      <w:r w:rsidRPr="00035C03">
        <w:rPr>
          <w:b/>
          <w:bCs/>
        </w:rPr>
        <w:t>Priorita 1.9</w:t>
      </w:r>
      <w:r w:rsidRPr="00AD4FBE">
        <w:rPr>
          <w:bCs/>
        </w:rPr>
        <w:t xml:space="preserve"> Mateřské školy z celého území ORP spolupracují s knihovnou a zapojují se do akcí, které pořádá, jakož i do jiných akcí jak dlouhodobých typu Česko čte dětem, tak jednorázových typu Noc s Andersenem, apod.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sz w:val="20"/>
                <w:szCs w:val="20"/>
              </w:rPr>
              <w:t>jedním z výstupů platformy mateřských škol, prvních stupňů škol základních, zřizovatelů a dalších organizací /neformálního vzdělávání nebo poskytovatelů sociálních a prorodinných služeb) bude dohoda o typu, četnosti a financování akcí, pořádaných pro MŠ a ZŠ spolupracujícími organizacemi, a mechanismech zapojení škol; následně bude za pomoci koordinátorů MAP nebo animátorů MAS podán souhrnný projekt či projekty do OPVVV nebo dotačních titulů MKČR a MŠMT, kdy nositelem bude buď město Chomutov, nebo jednotlivé kulturní (neformálně vzdělávací) instituce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337A9A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1.9.1 Nejpozději od školního roku 2017/18 bude existovat každoroční plošná nabídka kulturních a jazykových akcí knihovny pro mateřské školy, utvořená podle jejich potřeb</w:t>
            </w:r>
          </w:p>
          <w:p w:rsidR="00337A9A" w:rsidRPr="001006FD" w:rsidRDefault="00337A9A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1.9.2 Nejpozději od školního roku 2017/18 se alespoň </w:t>
            </w:r>
            <w:proofErr w:type="spellStart"/>
            <w:r>
              <w:rPr>
                <w:sz w:val="20"/>
                <w:szCs w:val="20"/>
              </w:rPr>
              <w:t>Nx</w:t>
            </w:r>
            <w:proofErr w:type="spellEnd"/>
            <w:r>
              <w:rPr>
                <w:sz w:val="20"/>
                <w:szCs w:val="20"/>
              </w:rPr>
              <w:t xml:space="preserve"> ročně zúčastní akcí knihovny pro mateřské školy N mateřských škol a N dětí v předškolním věku</w:t>
            </w:r>
          </w:p>
        </w:tc>
      </w:tr>
      <w:tr w:rsidR="00337A9A" w:rsidRPr="00AD4FBE" w:rsidTr="00E55307">
        <w:tc>
          <w:tcPr>
            <w:tcW w:w="9062" w:type="dxa"/>
          </w:tcPr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zapojených MŠ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zapojených ZŠ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 xml:space="preserve">-počet zapojených dalších organizací </w:t>
            </w:r>
          </w:p>
          <w:p w:rsidR="00337A9A" w:rsidRPr="00AD4FBE" w:rsidRDefault="00337A9A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akcí</w:t>
            </w:r>
          </w:p>
          <w:p w:rsidR="00337A9A" w:rsidRPr="00AD4FBE" w:rsidRDefault="00337A9A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dětí předškolního věku, účastných akcí</w:t>
            </w:r>
          </w:p>
        </w:tc>
      </w:tr>
    </w:tbl>
    <w:p w:rsidR="0044653C" w:rsidRPr="0000670A" w:rsidRDefault="0044653C" w:rsidP="0044653C">
      <w:pPr>
        <w:pStyle w:val="Standard"/>
        <w:jc w:val="both"/>
        <w:rPr>
          <w:rFonts w:cs="Times New Roman"/>
        </w:rPr>
      </w:pPr>
    </w:p>
    <w:p w:rsidR="00277400" w:rsidRPr="00E55180" w:rsidRDefault="00277400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3E8" w:rsidRDefault="001833E8">
      <w:r>
        <w:separator/>
      </w:r>
    </w:p>
  </w:endnote>
  <w:endnote w:type="continuationSeparator" w:id="0">
    <w:p w:rsidR="001833E8" w:rsidRDefault="00183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3E8" w:rsidRDefault="001833E8">
      <w:r>
        <w:separator/>
      </w:r>
    </w:p>
  </w:footnote>
  <w:footnote w:type="continuationSeparator" w:id="0">
    <w:p w:rsidR="001833E8" w:rsidRDefault="00183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84E7DD6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0D1641B"/>
    <w:multiLevelType w:val="multilevel"/>
    <w:tmpl w:val="6E203F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AA4E7F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B4ADF"/>
    <w:multiLevelType w:val="multilevel"/>
    <w:tmpl w:val="170A4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23F3C5E"/>
    <w:multiLevelType w:val="multilevel"/>
    <w:tmpl w:val="26BC50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730C6ED1"/>
    <w:multiLevelType w:val="multilevel"/>
    <w:tmpl w:val="3D5076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33"/>
  </w:num>
  <w:num w:numId="3">
    <w:abstractNumId w:val="31"/>
  </w:num>
  <w:num w:numId="4">
    <w:abstractNumId w:val="9"/>
  </w:num>
  <w:num w:numId="5">
    <w:abstractNumId w:val="18"/>
  </w:num>
  <w:num w:numId="6">
    <w:abstractNumId w:val="1"/>
  </w:num>
  <w:num w:numId="7">
    <w:abstractNumId w:val="7"/>
  </w:num>
  <w:num w:numId="8">
    <w:abstractNumId w:val="14"/>
  </w:num>
  <w:num w:numId="9">
    <w:abstractNumId w:val="2"/>
  </w:num>
  <w:num w:numId="10">
    <w:abstractNumId w:val="6"/>
  </w:num>
  <w:num w:numId="11">
    <w:abstractNumId w:val="23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10"/>
  </w:num>
  <w:num w:numId="19">
    <w:abstractNumId w:val="15"/>
  </w:num>
  <w:num w:numId="20">
    <w:abstractNumId w:val="11"/>
  </w:num>
  <w:num w:numId="21">
    <w:abstractNumId w:val="17"/>
  </w:num>
  <w:num w:numId="22">
    <w:abstractNumId w:val="8"/>
  </w:num>
  <w:num w:numId="23">
    <w:abstractNumId w:val="3"/>
  </w:num>
  <w:num w:numId="24">
    <w:abstractNumId w:val="24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</w:num>
  <w:num w:numId="33">
    <w:abstractNumId w:val="29"/>
  </w:num>
  <w:num w:numId="34">
    <w:abstractNumId w:val="30"/>
  </w:num>
  <w:num w:numId="35">
    <w:abstractNumId w:val="13"/>
  </w:num>
  <w:num w:numId="36">
    <w:abstractNumId w:val="19"/>
  </w:num>
  <w:num w:numId="37">
    <w:abstractNumId w:val="4"/>
  </w:num>
  <w:num w:numId="38">
    <w:abstractNumId w:val="16"/>
  </w:num>
  <w:num w:numId="39">
    <w:abstractNumId w:val="25"/>
  </w:num>
  <w:num w:numId="40">
    <w:abstractNumId w:val="5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67E94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3F68"/>
    <w:rsid w:val="00175E8A"/>
    <w:rsid w:val="001808BA"/>
    <w:rsid w:val="001833E8"/>
    <w:rsid w:val="001932EE"/>
    <w:rsid w:val="001B61A0"/>
    <w:rsid w:val="001C4B8A"/>
    <w:rsid w:val="00242390"/>
    <w:rsid w:val="0025177B"/>
    <w:rsid w:val="0025796A"/>
    <w:rsid w:val="00277400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37A9A"/>
    <w:rsid w:val="003422D1"/>
    <w:rsid w:val="00343BA8"/>
    <w:rsid w:val="00346646"/>
    <w:rsid w:val="00375101"/>
    <w:rsid w:val="0038342A"/>
    <w:rsid w:val="003865CE"/>
    <w:rsid w:val="003A16EA"/>
    <w:rsid w:val="003A5D07"/>
    <w:rsid w:val="003B0631"/>
    <w:rsid w:val="003D2A24"/>
    <w:rsid w:val="003E59CC"/>
    <w:rsid w:val="003E769F"/>
    <w:rsid w:val="003F3656"/>
    <w:rsid w:val="00406284"/>
    <w:rsid w:val="00433780"/>
    <w:rsid w:val="0044653C"/>
    <w:rsid w:val="00453797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51633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BE1"/>
    <w:rsid w:val="00C74F8F"/>
    <w:rsid w:val="00C91BBC"/>
    <w:rsid w:val="00C93370"/>
    <w:rsid w:val="00C94F25"/>
    <w:rsid w:val="00CA6DE4"/>
    <w:rsid w:val="00CF30F2"/>
    <w:rsid w:val="00CF418D"/>
    <w:rsid w:val="00D1381D"/>
    <w:rsid w:val="00D17EB2"/>
    <w:rsid w:val="00D30550"/>
    <w:rsid w:val="00D30E35"/>
    <w:rsid w:val="00D72972"/>
    <w:rsid w:val="00DA41D3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1D1E20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2655</Words>
  <Characters>15665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18284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4</cp:revision>
  <cp:lastPrinted>2012-08-18T14:06:00Z</cp:lastPrinted>
  <dcterms:created xsi:type="dcterms:W3CDTF">2016-05-27T09:57:00Z</dcterms:created>
  <dcterms:modified xsi:type="dcterms:W3CDTF">2016-05-27T09:59:00Z</dcterms:modified>
</cp:coreProperties>
</file>