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8228C" w:rsidRPr="00E55180" w:rsidRDefault="00E55180" w:rsidP="00E55180">
      <w:pPr>
        <w:jc w:val="center"/>
        <w:rPr>
          <w:rFonts w:ascii="Calibri" w:hAnsi="Calibri" w:cs="Calibri"/>
          <w:sz w:val="48"/>
          <w:szCs w:val="48"/>
        </w:rPr>
      </w:pPr>
      <w:r w:rsidRPr="00E55180">
        <w:rPr>
          <w:rFonts w:ascii="Calibri" w:hAnsi="Calibri" w:cs="Calibri"/>
          <w:sz w:val="48"/>
          <w:szCs w:val="48"/>
        </w:rPr>
        <w:t>Pracovní skupina MAP Chomutovsko</w:t>
      </w:r>
    </w:p>
    <w:p w:rsidR="00E55180" w:rsidRDefault="00E55180" w:rsidP="00E55180">
      <w:pPr>
        <w:jc w:val="center"/>
        <w:rPr>
          <w:rFonts w:ascii="Calibri" w:hAnsi="Calibri" w:cs="Calibri"/>
        </w:rPr>
      </w:pPr>
    </w:p>
    <w:p w:rsidR="00C745C1" w:rsidRPr="00C745C1" w:rsidRDefault="00C745C1" w:rsidP="00C745C1">
      <w:pPr>
        <w:jc w:val="center"/>
        <w:rPr>
          <w:rFonts w:ascii="Calibri" w:hAnsi="Calibri" w:cs="Calibri"/>
          <w:sz w:val="32"/>
          <w:szCs w:val="32"/>
        </w:rPr>
      </w:pPr>
      <w:r w:rsidRPr="00C745C1">
        <w:rPr>
          <w:rFonts w:ascii="Calibri" w:hAnsi="Calibri" w:cs="Calibri"/>
          <w:sz w:val="32"/>
          <w:szCs w:val="32"/>
        </w:rPr>
        <w:t>PODNIKAVOST A INICIATIVITA, POLYTECHNIKCÉ VZDĚLÁVÁNÍ, KARIÉROVÉ PORADENSTVÍ</w:t>
      </w:r>
    </w:p>
    <w:p w:rsidR="00161FEE" w:rsidRPr="00161FEE" w:rsidRDefault="00161FEE" w:rsidP="00161FEE">
      <w:pPr>
        <w:jc w:val="center"/>
        <w:rPr>
          <w:rFonts w:ascii="Calibri" w:hAnsi="Calibri" w:cs="Calibri"/>
          <w:sz w:val="48"/>
          <w:szCs w:val="48"/>
        </w:rPr>
      </w:pPr>
    </w:p>
    <w:p w:rsidR="00E55180" w:rsidRDefault="00AB65CA" w:rsidP="00E55180">
      <w:pPr>
        <w:jc w:val="center"/>
        <w:rPr>
          <w:rFonts w:ascii="Calibri" w:hAnsi="Calibri" w:cs="Calibri"/>
          <w:sz w:val="32"/>
          <w:szCs w:val="32"/>
        </w:rPr>
      </w:pPr>
      <w:proofErr w:type="gramStart"/>
      <w:r>
        <w:rPr>
          <w:rFonts w:ascii="Calibri" w:hAnsi="Calibri" w:cs="Calibri"/>
          <w:sz w:val="32"/>
          <w:szCs w:val="32"/>
        </w:rPr>
        <w:t>1.kolo</w:t>
      </w:r>
      <w:proofErr w:type="gramEnd"/>
    </w:p>
    <w:p w:rsidR="00E55180" w:rsidRDefault="00E55180" w:rsidP="00E55180">
      <w:pPr>
        <w:jc w:val="center"/>
        <w:rPr>
          <w:rFonts w:ascii="Calibri" w:hAnsi="Calibri" w:cs="Calibri"/>
          <w:sz w:val="32"/>
          <w:szCs w:val="32"/>
        </w:rPr>
      </w:pPr>
    </w:p>
    <w:p w:rsidR="00E55180" w:rsidRPr="00E55180" w:rsidRDefault="00E55180" w:rsidP="00E55180">
      <w:pPr>
        <w:jc w:val="center"/>
        <w:rPr>
          <w:rFonts w:ascii="Calibri" w:hAnsi="Calibri" w:cs="Calibri"/>
          <w:sz w:val="32"/>
          <w:szCs w:val="32"/>
        </w:rPr>
      </w:pPr>
      <w:r w:rsidRPr="00E55180">
        <w:rPr>
          <w:rFonts w:ascii="Calibri" w:hAnsi="Calibri" w:cs="Calibri"/>
          <w:sz w:val="32"/>
          <w:szCs w:val="32"/>
        </w:rPr>
        <w:t xml:space="preserve">Chomutovská </w:t>
      </w:r>
      <w:r w:rsidR="009475EB">
        <w:rPr>
          <w:rFonts w:ascii="Calibri" w:hAnsi="Calibri" w:cs="Calibri"/>
          <w:sz w:val="32"/>
          <w:szCs w:val="32"/>
        </w:rPr>
        <w:t>radnice, 7</w:t>
      </w:r>
      <w:bookmarkStart w:id="0" w:name="_GoBack"/>
      <w:bookmarkEnd w:id="0"/>
      <w:r w:rsidR="00AB65CA">
        <w:rPr>
          <w:rFonts w:ascii="Calibri" w:hAnsi="Calibri" w:cs="Calibri"/>
          <w:sz w:val="32"/>
          <w:szCs w:val="32"/>
        </w:rPr>
        <w:t>.4</w:t>
      </w:r>
      <w:r w:rsidRPr="00E55180">
        <w:rPr>
          <w:rFonts w:ascii="Calibri" w:hAnsi="Calibri" w:cs="Calibri"/>
          <w:sz w:val="32"/>
          <w:szCs w:val="32"/>
        </w:rPr>
        <w:t>.</w:t>
      </w:r>
      <w:r w:rsidR="00AB65CA">
        <w:rPr>
          <w:rFonts w:ascii="Calibri" w:hAnsi="Calibri" w:cs="Calibri"/>
          <w:sz w:val="32"/>
          <w:szCs w:val="32"/>
        </w:rPr>
        <w:t>2016</w:t>
      </w:r>
    </w:p>
    <w:p w:rsidR="00E55180" w:rsidRPr="00E55180" w:rsidRDefault="00E55180" w:rsidP="00E55180">
      <w:pPr>
        <w:jc w:val="center"/>
        <w:rPr>
          <w:rFonts w:ascii="Calibri" w:hAnsi="Calibri" w:cs="Calibri"/>
          <w:sz w:val="32"/>
          <w:szCs w:val="32"/>
        </w:rPr>
      </w:pPr>
    </w:p>
    <w:p w:rsidR="00E55180" w:rsidRPr="00AB65CA" w:rsidRDefault="00E55180" w:rsidP="00E55180">
      <w:pPr>
        <w:jc w:val="center"/>
        <w:rPr>
          <w:rFonts w:ascii="Calibri" w:hAnsi="Calibri" w:cs="Calibri"/>
          <w:b/>
          <w:sz w:val="32"/>
          <w:szCs w:val="32"/>
        </w:rPr>
      </w:pPr>
      <w:r w:rsidRPr="00AB65CA">
        <w:rPr>
          <w:rFonts w:ascii="Calibri" w:hAnsi="Calibri" w:cs="Calibri"/>
          <w:b/>
          <w:sz w:val="32"/>
          <w:szCs w:val="32"/>
        </w:rPr>
        <w:t>Zápis</w:t>
      </w:r>
    </w:p>
    <w:p w:rsidR="00E55180" w:rsidRDefault="00E55180" w:rsidP="0058228C">
      <w:pPr>
        <w:jc w:val="both"/>
        <w:rPr>
          <w:rFonts w:ascii="Calibri" w:hAnsi="Calibri" w:cs="Calibri"/>
        </w:rPr>
      </w:pPr>
    </w:p>
    <w:p w:rsidR="00E55180" w:rsidRPr="00E55180" w:rsidRDefault="00E55180" w:rsidP="0058228C">
      <w:pPr>
        <w:jc w:val="both"/>
        <w:rPr>
          <w:rFonts w:ascii="Calibri" w:hAnsi="Calibri" w:cs="Calibri"/>
          <w:b/>
          <w:sz w:val="22"/>
          <w:szCs w:val="22"/>
        </w:rPr>
      </w:pPr>
      <w:r w:rsidRPr="00E55180">
        <w:rPr>
          <w:rFonts w:ascii="Calibri" w:hAnsi="Calibri" w:cs="Calibri"/>
          <w:b/>
          <w:sz w:val="22"/>
          <w:szCs w:val="22"/>
        </w:rPr>
        <w:t>Program jednání</w:t>
      </w:r>
    </w:p>
    <w:p w:rsidR="00E55180" w:rsidRDefault="00AB65CA" w:rsidP="00AB65CA">
      <w:pPr>
        <w:pStyle w:val="Odstavecseseznamem"/>
        <w:numPr>
          <w:ilvl w:val="0"/>
          <w:numId w:val="11"/>
        </w:numPr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a</w:t>
      </w:r>
      <w:r w:rsidRPr="00AB65CA">
        <w:rPr>
          <w:rFonts w:ascii="Calibri" w:hAnsi="Calibri" w:cs="Calibri"/>
          <w:sz w:val="22"/>
          <w:szCs w:val="22"/>
        </w:rPr>
        <w:t>nalytická fáze</w:t>
      </w:r>
    </w:p>
    <w:p w:rsidR="00AB65CA" w:rsidRDefault="00AB65CA" w:rsidP="00AB65CA">
      <w:pPr>
        <w:pStyle w:val="Odstavecseseznamem"/>
        <w:numPr>
          <w:ilvl w:val="0"/>
          <w:numId w:val="11"/>
        </w:numPr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rešerše stávajících dokumentů</w:t>
      </w:r>
    </w:p>
    <w:p w:rsidR="00AB65CA" w:rsidRDefault="00AB65CA" w:rsidP="00AB65CA">
      <w:pPr>
        <w:pStyle w:val="Odstavecseseznamem"/>
        <w:numPr>
          <w:ilvl w:val="0"/>
          <w:numId w:val="11"/>
        </w:numPr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agregovaná data MŠMT</w:t>
      </w:r>
    </w:p>
    <w:p w:rsidR="00AB65CA" w:rsidRPr="00AB65CA" w:rsidRDefault="00AB65CA" w:rsidP="00AB65CA">
      <w:pPr>
        <w:pStyle w:val="Odstavecseseznamem"/>
        <w:numPr>
          <w:ilvl w:val="0"/>
          <w:numId w:val="11"/>
        </w:numPr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SWOT analýza</w:t>
      </w:r>
    </w:p>
    <w:p w:rsidR="00AB65CA" w:rsidRPr="00E55180" w:rsidRDefault="00AB65CA" w:rsidP="0058228C">
      <w:pPr>
        <w:jc w:val="both"/>
        <w:rPr>
          <w:rFonts w:ascii="Calibri" w:hAnsi="Calibri" w:cs="Calibri"/>
          <w:sz w:val="22"/>
          <w:szCs w:val="22"/>
        </w:rPr>
      </w:pPr>
    </w:p>
    <w:p w:rsidR="00E55180" w:rsidRPr="00E55180" w:rsidRDefault="00E55180" w:rsidP="0058228C">
      <w:pPr>
        <w:jc w:val="both"/>
        <w:rPr>
          <w:rFonts w:ascii="Calibri" w:hAnsi="Calibri" w:cs="Calibri"/>
          <w:b/>
          <w:sz w:val="22"/>
          <w:szCs w:val="22"/>
        </w:rPr>
      </w:pPr>
      <w:r w:rsidRPr="00E55180">
        <w:rPr>
          <w:rFonts w:ascii="Calibri" w:hAnsi="Calibri" w:cs="Calibri"/>
          <w:b/>
          <w:sz w:val="22"/>
          <w:szCs w:val="22"/>
        </w:rPr>
        <w:t>Účastníci jednání</w:t>
      </w:r>
    </w:p>
    <w:p w:rsidR="00E55180" w:rsidRPr="00E55180" w:rsidRDefault="00E55180" w:rsidP="0058228C">
      <w:pPr>
        <w:jc w:val="both"/>
        <w:rPr>
          <w:rFonts w:ascii="Calibri" w:hAnsi="Calibri" w:cs="Calibri"/>
          <w:sz w:val="22"/>
          <w:szCs w:val="22"/>
        </w:rPr>
      </w:pPr>
      <w:r w:rsidRPr="00E55180">
        <w:rPr>
          <w:rFonts w:ascii="Calibri" w:hAnsi="Calibri" w:cs="Calibri"/>
          <w:sz w:val="22"/>
          <w:szCs w:val="22"/>
        </w:rPr>
        <w:t xml:space="preserve">Viz. </w:t>
      </w:r>
      <w:proofErr w:type="gramStart"/>
      <w:r w:rsidRPr="00E55180">
        <w:rPr>
          <w:rFonts w:ascii="Calibri" w:hAnsi="Calibri" w:cs="Calibri"/>
          <w:sz w:val="22"/>
          <w:szCs w:val="22"/>
        </w:rPr>
        <w:t>prezenční</w:t>
      </w:r>
      <w:proofErr w:type="gramEnd"/>
      <w:r w:rsidRPr="00E55180">
        <w:rPr>
          <w:rFonts w:ascii="Calibri" w:hAnsi="Calibri" w:cs="Calibri"/>
          <w:sz w:val="22"/>
          <w:szCs w:val="22"/>
        </w:rPr>
        <w:t xml:space="preserve"> listina</w:t>
      </w:r>
    </w:p>
    <w:p w:rsidR="00E55180" w:rsidRPr="00E55180" w:rsidRDefault="00E55180" w:rsidP="0058228C">
      <w:pPr>
        <w:pBdr>
          <w:bottom w:val="single" w:sz="6" w:space="1" w:color="auto"/>
        </w:pBdr>
        <w:jc w:val="both"/>
        <w:rPr>
          <w:rFonts w:ascii="Calibri" w:hAnsi="Calibri" w:cs="Calibri"/>
          <w:sz w:val="22"/>
          <w:szCs w:val="22"/>
        </w:rPr>
      </w:pPr>
    </w:p>
    <w:p w:rsidR="00AB65CA" w:rsidRDefault="00AB65CA" w:rsidP="0058228C">
      <w:pPr>
        <w:jc w:val="both"/>
        <w:rPr>
          <w:rFonts w:ascii="Calibri" w:hAnsi="Calibri" w:cs="Calibri"/>
          <w:sz w:val="22"/>
          <w:szCs w:val="22"/>
        </w:rPr>
      </w:pPr>
    </w:p>
    <w:p w:rsidR="00C745C1" w:rsidRDefault="00C745C1" w:rsidP="00C745C1">
      <w:pPr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oblast Podpora kompetencí k podnikavosti, iniciativě a kreativitě ZŠ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297"/>
        <w:gridCol w:w="4765"/>
      </w:tblGrid>
      <w:tr w:rsidR="00C745C1" w:rsidTr="00C745C1">
        <w:tc>
          <w:tcPr>
            <w:tcW w:w="6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5C1" w:rsidRDefault="00C745C1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</w:rPr>
              <w:t>S - Silné stránky</w:t>
            </w:r>
          </w:p>
        </w:tc>
        <w:tc>
          <w:tcPr>
            <w:tcW w:w="6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5C1" w:rsidRDefault="00C745C1">
            <w:pPr>
              <w:jc w:val="center"/>
              <w:rPr>
                <w:b/>
              </w:rPr>
            </w:pPr>
            <w:r>
              <w:rPr>
                <w:b/>
              </w:rPr>
              <w:t>W - Slabé stránky</w:t>
            </w:r>
          </w:p>
        </w:tc>
      </w:tr>
      <w:tr w:rsidR="00C745C1" w:rsidTr="00C745C1">
        <w:trPr>
          <w:trHeight w:val="5649"/>
        </w:trPr>
        <w:tc>
          <w:tcPr>
            <w:tcW w:w="6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5C1" w:rsidRDefault="00C745C1">
            <w:pPr>
              <w:pStyle w:val="Standard"/>
              <w:jc w:val="both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1. v Jirkově na ZŠ Budovatelů je už 10 let zaběhlý projekt Fiktivní firma pro 2. stupeň</w:t>
            </w:r>
          </w:p>
          <w:p w:rsidR="00C745C1" w:rsidRDefault="00C745C1">
            <w:pPr>
              <w:pStyle w:val="Standard"/>
              <w:jc w:val="both"/>
              <w:rPr>
                <w:lang w:eastAsia="en-US"/>
              </w:rPr>
            </w:pPr>
            <w:r>
              <w:rPr>
                <w:lang w:eastAsia="en-US"/>
              </w:rPr>
              <w:t>2. Tradice pravidelného setkávání výchovných poradců ze ZŠ s IPS ÚP, řediteli SŠ, svolávaného PPP</w:t>
            </w:r>
          </w:p>
          <w:p w:rsidR="00C745C1" w:rsidRDefault="00C745C1">
            <w:pPr>
              <w:pStyle w:val="Standard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3. Tradiční akce OHK Výstava vzdělávání a </w:t>
            </w:r>
            <w:proofErr w:type="spellStart"/>
            <w:r>
              <w:rPr>
                <w:lang w:eastAsia="en-US"/>
              </w:rPr>
              <w:t>Technodays</w:t>
            </w:r>
            <w:proofErr w:type="spellEnd"/>
            <w:r>
              <w:rPr>
                <w:lang w:eastAsia="en-US"/>
              </w:rPr>
              <w:t xml:space="preserve"> pro děti i rodiče</w:t>
            </w:r>
          </w:p>
          <w:p w:rsidR="00C745C1" w:rsidRDefault="00C745C1">
            <w:pPr>
              <w:pStyle w:val="Standard"/>
              <w:jc w:val="both"/>
              <w:rPr>
                <w:lang w:eastAsia="en-US"/>
              </w:rPr>
            </w:pPr>
            <w:r>
              <w:rPr>
                <w:lang w:eastAsia="en-US"/>
              </w:rPr>
              <w:t>4. velká nabídka kroužků SVČ Domeček zaměřená na technické obory, ale i kuchařský obor – vybavenost dílnami</w:t>
            </w:r>
          </w:p>
          <w:p w:rsidR="00C745C1" w:rsidRDefault="00C745C1">
            <w:pPr>
              <w:pStyle w:val="Standard"/>
              <w:jc w:val="both"/>
              <w:rPr>
                <w:rFonts w:cs="Times New Roman"/>
                <w:b/>
                <w:lang w:eastAsia="en-US"/>
              </w:rPr>
            </w:pPr>
          </w:p>
        </w:tc>
        <w:tc>
          <w:tcPr>
            <w:tcW w:w="6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5C1" w:rsidRDefault="00C745C1" w:rsidP="00C745C1">
            <w:pPr>
              <w:pStyle w:val="Odstavecseseznamem"/>
              <w:widowControl w:val="0"/>
              <w:numPr>
                <w:ilvl w:val="0"/>
                <w:numId w:val="25"/>
              </w:numPr>
              <w:suppressAutoHyphens/>
              <w:autoSpaceDN w:val="0"/>
              <w:contextualSpacing w:val="0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Na většině ZŠ se žáci aktivně nepodílejí na činnostech fiktivních firem či akcích Junior </w:t>
            </w:r>
            <w:proofErr w:type="spellStart"/>
            <w:r>
              <w:rPr>
                <w:lang w:eastAsia="en-US"/>
              </w:rPr>
              <w:t>achievement</w:t>
            </w:r>
            <w:proofErr w:type="spellEnd"/>
            <w:r>
              <w:rPr>
                <w:lang w:eastAsia="en-US"/>
              </w:rPr>
              <w:t xml:space="preserve"> nebo v obdobných dalších (např. Podnikavá škola), a/nebo se aktivně nepodílejí na přípravě a realizaci projektů školy</w:t>
            </w:r>
          </w:p>
          <w:p w:rsidR="00C745C1" w:rsidRDefault="00C745C1" w:rsidP="00C745C1">
            <w:pPr>
              <w:pStyle w:val="Odstavecseseznamem"/>
              <w:widowControl w:val="0"/>
              <w:numPr>
                <w:ilvl w:val="0"/>
                <w:numId w:val="25"/>
              </w:numPr>
              <w:suppressAutoHyphens/>
              <w:autoSpaceDN w:val="0"/>
              <w:contextualSpacing w:val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Na některých školách neexistuje prostor pro pravidelné sdílení zkušeností (dílny nápadů, apod.)</w:t>
            </w:r>
          </w:p>
          <w:p w:rsidR="00C745C1" w:rsidRDefault="00C745C1" w:rsidP="00C745C1">
            <w:pPr>
              <w:pStyle w:val="Odstavecseseznamem"/>
              <w:widowControl w:val="0"/>
              <w:numPr>
                <w:ilvl w:val="0"/>
                <w:numId w:val="25"/>
              </w:numPr>
              <w:suppressAutoHyphens/>
              <w:autoSpaceDN w:val="0"/>
              <w:contextualSpacing w:val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Školy dostatečně neorganizují konzultace, debaty a exkurze na podporu podnikavosti, iniciativy pro žáky a učitele</w:t>
            </w:r>
          </w:p>
          <w:p w:rsidR="00C745C1" w:rsidRDefault="00C745C1" w:rsidP="00C745C1">
            <w:pPr>
              <w:pStyle w:val="Odstavecseseznamem"/>
              <w:widowControl w:val="0"/>
              <w:numPr>
                <w:ilvl w:val="0"/>
                <w:numId w:val="25"/>
              </w:numPr>
              <w:suppressAutoHyphens/>
              <w:autoSpaceDN w:val="0"/>
              <w:contextualSpacing w:val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Učitelé nesdílejí dobrou praxi v oblasti rozvoje iniciativy a kreativity mezi sebou i s učiteli z jiných škol, výměna a spolupráce jen v průběhu projektů</w:t>
            </w:r>
          </w:p>
          <w:p w:rsidR="00C745C1" w:rsidRDefault="00C745C1" w:rsidP="00C745C1">
            <w:pPr>
              <w:pStyle w:val="Odstavecseseznamem"/>
              <w:widowControl w:val="0"/>
              <w:numPr>
                <w:ilvl w:val="0"/>
                <w:numId w:val="25"/>
              </w:numPr>
              <w:suppressAutoHyphens/>
              <w:autoSpaceDN w:val="0"/>
              <w:contextualSpacing w:val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Málo technických dílen a kuchyněk na školách</w:t>
            </w:r>
          </w:p>
          <w:p w:rsidR="00C745C1" w:rsidRDefault="00C745C1" w:rsidP="00C745C1">
            <w:pPr>
              <w:pStyle w:val="Odstavecseseznamem"/>
              <w:widowControl w:val="0"/>
              <w:numPr>
                <w:ilvl w:val="0"/>
                <w:numId w:val="25"/>
              </w:numPr>
              <w:suppressAutoHyphens/>
              <w:autoSpaceDN w:val="0"/>
              <w:contextualSpacing w:val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Mimo projekt nemají školy peníze na exkurze, dílny, na koordinaci aktivit kariérového poradenství a rozvoje podnikavosti, atd.</w:t>
            </w:r>
          </w:p>
          <w:p w:rsidR="00C745C1" w:rsidRDefault="00C745C1" w:rsidP="00C745C1">
            <w:pPr>
              <w:pStyle w:val="Odstavecseseznamem"/>
              <w:widowControl w:val="0"/>
              <w:numPr>
                <w:ilvl w:val="0"/>
                <w:numId w:val="25"/>
              </w:numPr>
              <w:suppressAutoHyphens/>
              <w:autoSpaceDN w:val="0"/>
              <w:contextualSpacing w:val="0"/>
              <w:jc w:val="both"/>
              <w:rPr>
                <w:rFonts w:cs="Tahoma"/>
                <w:lang w:eastAsia="en-US"/>
              </w:rPr>
            </w:pPr>
            <w:r>
              <w:rPr>
                <w:lang w:eastAsia="en-US"/>
              </w:rPr>
              <w:t>Nedostatečné kompetence některých pedagogických pracovníků k rozvoji podnikavosti, inciativy a kreativity žáků, ale i v závislosti na zvládnutí kázně (nastavení mantinelů ze strany vedení)</w:t>
            </w:r>
          </w:p>
          <w:p w:rsidR="00C745C1" w:rsidRDefault="00C745C1" w:rsidP="00C745C1">
            <w:pPr>
              <w:pStyle w:val="Odstavecseseznamem"/>
              <w:widowControl w:val="0"/>
              <w:numPr>
                <w:ilvl w:val="0"/>
                <w:numId w:val="25"/>
              </w:numPr>
              <w:suppressAutoHyphens/>
              <w:autoSpaceDN w:val="0"/>
              <w:contextualSpacing w:val="0"/>
              <w:jc w:val="both"/>
              <w:rPr>
                <w:b/>
                <w:lang w:eastAsia="en-US"/>
              </w:rPr>
            </w:pPr>
            <w:r>
              <w:rPr>
                <w:lang w:eastAsia="en-US"/>
              </w:rPr>
              <w:t>na některých školách jsou učitelé hodnoceni podle splnění administrativních povinností (formálně), nikoli podle vzdělávacích výsledků</w:t>
            </w:r>
          </w:p>
        </w:tc>
      </w:tr>
      <w:tr w:rsidR="00C745C1" w:rsidTr="00C745C1">
        <w:tc>
          <w:tcPr>
            <w:tcW w:w="6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5C1" w:rsidRDefault="00C745C1">
            <w:pPr>
              <w:jc w:val="center"/>
              <w:rPr>
                <w:b/>
                <w:lang w:eastAsia="en-US"/>
              </w:rPr>
            </w:pPr>
            <w:r>
              <w:rPr>
                <w:b/>
              </w:rPr>
              <w:t>O - příležitosti</w:t>
            </w:r>
          </w:p>
        </w:tc>
        <w:tc>
          <w:tcPr>
            <w:tcW w:w="6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5C1" w:rsidRDefault="00C745C1">
            <w:pPr>
              <w:jc w:val="center"/>
              <w:rPr>
                <w:b/>
              </w:rPr>
            </w:pPr>
            <w:r>
              <w:rPr>
                <w:b/>
              </w:rPr>
              <w:t>T- Hrozby</w:t>
            </w:r>
          </w:p>
        </w:tc>
      </w:tr>
      <w:tr w:rsidR="00C745C1" w:rsidTr="00C745C1">
        <w:tc>
          <w:tcPr>
            <w:tcW w:w="6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5C1" w:rsidRDefault="00C745C1">
            <w:pPr>
              <w:pStyle w:val="Standard"/>
              <w:jc w:val="both"/>
              <w:rPr>
                <w:lang w:eastAsia="en-US"/>
              </w:rPr>
            </w:pPr>
            <w:r>
              <w:rPr>
                <w:lang w:eastAsia="en-US"/>
              </w:rPr>
              <w:t>1. všem školám Ústeckého kraje je k dispozici počítačový program Fiktivní firmy (moc zatím nevyužívaný)</w:t>
            </w:r>
          </w:p>
          <w:p w:rsidR="00C745C1" w:rsidRDefault="00C745C1">
            <w:pPr>
              <w:pStyle w:val="Standard"/>
              <w:jc w:val="both"/>
              <w:rPr>
                <w:lang w:eastAsia="en-US"/>
              </w:rPr>
            </w:pPr>
            <w:r>
              <w:rPr>
                <w:lang w:eastAsia="en-US"/>
              </w:rPr>
              <w:t>2. PPP jako metodik výchovných poradců chce obnovit setkávání výchovných poradců ze ZŠ s IPS ÚP, řediteli SŠ, svolávaného PPP</w:t>
            </w:r>
          </w:p>
          <w:p w:rsidR="00C745C1" w:rsidRDefault="00C745C1">
            <w:pPr>
              <w:pStyle w:val="Standard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3. zapojení OHK do platformy MAP jako vazby na zaměstnavatele - dokáže zařídit exkurze a stáže ve firmách jak v ČR, tak </w:t>
            </w:r>
            <w:r>
              <w:rPr>
                <w:lang w:eastAsia="en-US"/>
              </w:rPr>
              <w:lastRenderedPageBreak/>
              <w:t>v Německu, propagovat firmy a pracovní příležitosti, připravit výukové materiály a distribuovat je školám</w:t>
            </w:r>
          </w:p>
          <w:p w:rsidR="00C745C1" w:rsidRDefault="00C745C1">
            <w:pPr>
              <w:pStyle w:val="Standard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4. osvědčené zkušenosti se spoluprací mezi ZŠ, SŠ a zaměstnavateli  </w:t>
            </w:r>
          </w:p>
          <w:p w:rsidR="00C745C1" w:rsidRDefault="00C745C1">
            <w:pPr>
              <w:pStyle w:val="Standard"/>
              <w:jc w:val="both"/>
              <w:rPr>
                <w:lang w:eastAsia="en-US"/>
              </w:rPr>
            </w:pPr>
            <w:r>
              <w:rPr>
                <w:lang w:eastAsia="en-US"/>
              </w:rPr>
              <w:t>5. možnost využít vybavenost SVČ Domeček pro školy v dopoledních hodinách</w:t>
            </w:r>
          </w:p>
          <w:p w:rsidR="00C745C1" w:rsidRDefault="00C745C1">
            <w:pPr>
              <w:pStyle w:val="Standard"/>
              <w:jc w:val="both"/>
              <w:rPr>
                <w:lang w:eastAsia="en-US"/>
              </w:rPr>
            </w:pPr>
            <w:r>
              <w:rPr>
                <w:lang w:eastAsia="en-US"/>
              </w:rPr>
              <w:t>6. nabídka vzdělávacích kurzů pro pedagogy ze strany SVČ Domeček</w:t>
            </w:r>
          </w:p>
          <w:p w:rsidR="00C745C1" w:rsidRDefault="00C745C1">
            <w:pPr>
              <w:pStyle w:val="Standard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7. plánované rozšíření kapacit SVČ Domeček – detašované pracoviště v </w:t>
            </w:r>
            <w:proofErr w:type="gramStart"/>
            <w:r>
              <w:rPr>
                <w:lang w:eastAsia="en-US"/>
              </w:rPr>
              <w:t>KASS</w:t>
            </w:r>
            <w:proofErr w:type="gramEnd"/>
            <w:r>
              <w:rPr>
                <w:lang w:eastAsia="en-US"/>
              </w:rPr>
              <w:t xml:space="preserve"> – příležitost podchytit děti a mládež ze sídliště </w:t>
            </w:r>
          </w:p>
          <w:p w:rsidR="00C745C1" w:rsidRDefault="00C745C1">
            <w:pPr>
              <w:pStyle w:val="Standard"/>
              <w:jc w:val="both"/>
              <w:rPr>
                <w:lang w:eastAsia="en-US"/>
              </w:rPr>
            </w:pPr>
            <w:r>
              <w:rPr>
                <w:lang w:eastAsia="en-US"/>
              </w:rPr>
              <w:t>8. existence NNO, poskytujících kariérové poradenství a sociální služby pro děti a mládež na Chomutovsku (Člověk v tísni, Světlo) – propojit na výchovné poradce a OHK</w:t>
            </w:r>
          </w:p>
          <w:p w:rsidR="00C745C1" w:rsidRDefault="00C745C1">
            <w:pPr>
              <w:pStyle w:val="Standard"/>
              <w:jc w:val="both"/>
              <w:rPr>
                <w:lang w:eastAsia="en-US"/>
              </w:rPr>
            </w:pPr>
            <w:r>
              <w:rPr>
                <w:lang w:eastAsia="en-US"/>
              </w:rPr>
              <w:t>9. plánovaná změna školského zákona, týkající se změny financování škol, odfiltruje děti, které nemají schopnosti absolvovat střední školu (školy nebudou brát každého) a tím více jich půjde na řemesla</w:t>
            </w:r>
          </w:p>
          <w:p w:rsidR="00C745C1" w:rsidRDefault="00C745C1">
            <w:pPr>
              <w:pStyle w:val="Standard"/>
              <w:jc w:val="both"/>
              <w:rPr>
                <w:lang w:eastAsia="en-US"/>
              </w:rPr>
            </w:pPr>
            <w:r>
              <w:rPr>
                <w:lang w:eastAsia="en-US"/>
              </w:rPr>
              <w:t>10. v zahraničí (vč. Slovenska) existují moderní aktuální výukové materiály, které lze jen přeložit a upravit pro podmínky ČR</w:t>
            </w:r>
          </w:p>
          <w:p w:rsidR="00C745C1" w:rsidRDefault="00C745C1">
            <w:pPr>
              <w:pStyle w:val="Standard"/>
              <w:jc w:val="both"/>
              <w:rPr>
                <w:lang w:eastAsia="en-US"/>
              </w:rPr>
            </w:pPr>
            <w:r>
              <w:rPr>
                <w:lang w:eastAsia="en-US"/>
              </w:rPr>
              <w:t>11. Pilot předmětových komisí v Chomutově (fungují více méně jen M a F)</w:t>
            </w:r>
          </w:p>
          <w:p w:rsidR="00C745C1" w:rsidRDefault="00C745C1">
            <w:pPr>
              <w:pStyle w:val="Standard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12. Předmětové olympiády, pořádané SVČ Domeček, lze využít pro setkávání učitelů </w:t>
            </w:r>
          </w:p>
          <w:p w:rsidR="00C745C1" w:rsidRDefault="00C745C1">
            <w:pPr>
              <w:pStyle w:val="Standard"/>
              <w:jc w:val="both"/>
              <w:rPr>
                <w:rFonts w:cs="Times New Roman"/>
                <w:b/>
                <w:lang w:eastAsia="en-US"/>
              </w:rPr>
            </w:pPr>
            <w:r>
              <w:rPr>
                <w:rFonts w:cs="Times New Roman"/>
                <w:lang w:eastAsia="en-US"/>
              </w:rPr>
              <w:t>13</w:t>
            </w:r>
            <w:r>
              <w:rPr>
                <w:rFonts w:cs="Times New Roman"/>
                <w:b/>
                <w:lang w:eastAsia="en-US"/>
              </w:rPr>
              <w:t xml:space="preserve">. </w:t>
            </w:r>
            <w:r>
              <w:rPr>
                <w:lang w:eastAsia="en-US"/>
              </w:rPr>
              <w:t>zájem větších zaměstnavatelů a podnikatelů o spolupráci se školami</w:t>
            </w:r>
          </w:p>
        </w:tc>
        <w:tc>
          <w:tcPr>
            <w:tcW w:w="6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5C1" w:rsidRDefault="00C745C1">
            <w:pPr>
              <w:pStyle w:val="Standard"/>
              <w:ind w:left="360"/>
              <w:jc w:val="both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1. Nedostatek finančních prostředků pro realizaci vzdělávání mimo vlastní výuku</w:t>
            </w:r>
          </w:p>
          <w:p w:rsidR="00C745C1" w:rsidRDefault="00C745C1">
            <w:pPr>
              <w:pStyle w:val="Standard"/>
              <w:ind w:left="360"/>
              <w:jc w:val="both"/>
              <w:rPr>
                <w:lang w:eastAsia="en-US"/>
              </w:rPr>
            </w:pPr>
            <w:r>
              <w:rPr>
                <w:lang w:eastAsia="en-US"/>
              </w:rPr>
              <w:t>2. Nedostatek aktuálních výukových materiálů, pomůcek a metodik v oblasti podnikavosti, inciativy a kreativity</w:t>
            </w:r>
          </w:p>
          <w:p w:rsidR="00C745C1" w:rsidRDefault="00C745C1">
            <w:pPr>
              <w:pStyle w:val="Standard"/>
              <w:ind w:left="360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3. Kontraproduktivní nastavení pravidel přijímacího řízení na SŠ (berou i s 4 </w:t>
            </w:r>
            <w:proofErr w:type="spellStart"/>
            <w:r>
              <w:rPr>
                <w:lang w:eastAsia="en-US"/>
              </w:rPr>
              <w:t>kami</w:t>
            </w:r>
            <w:proofErr w:type="spellEnd"/>
            <w:r>
              <w:rPr>
                <w:lang w:eastAsia="en-US"/>
              </w:rPr>
              <w:t>)</w:t>
            </w:r>
          </w:p>
          <w:p w:rsidR="00C745C1" w:rsidRDefault="00C745C1">
            <w:pPr>
              <w:pStyle w:val="Standard"/>
              <w:ind w:left="360"/>
              <w:jc w:val="both"/>
              <w:rPr>
                <w:lang w:eastAsia="en-US"/>
              </w:rPr>
            </w:pPr>
            <w:r>
              <w:rPr>
                <w:lang w:eastAsia="en-US"/>
              </w:rPr>
              <w:t>4. Zastaralé výukové programy</w:t>
            </w:r>
          </w:p>
          <w:p w:rsidR="00C745C1" w:rsidRDefault="00C745C1">
            <w:pPr>
              <w:pStyle w:val="Standard"/>
              <w:ind w:left="360"/>
              <w:jc w:val="both"/>
              <w:rPr>
                <w:lang w:eastAsia="en-US"/>
              </w:rPr>
            </w:pPr>
            <w:r>
              <w:rPr>
                <w:lang w:eastAsia="en-US"/>
              </w:rPr>
              <w:t>5. podfinancování školství včetně mezd – důsledkem je úbytek kvalitních pedagogů</w:t>
            </w:r>
          </w:p>
          <w:p w:rsidR="00C745C1" w:rsidRDefault="00C745C1">
            <w:pPr>
              <w:pStyle w:val="Standard"/>
              <w:ind w:left="360"/>
              <w:jc w:val="both"/>
              <w:rPr>
                <w:lang w:eastAsia="en-US"/>
              </w:rPr>
            </w:pPr>
          </w:p>
        </w:tc>
      </w:tr>
    </w:tbl>
    <w:p w:rsidR="00C745C1" w:rsidRDefault="00C745C1" w:rsidP="00C745C1">
      <w:pPr>
        <w:pStyle w:val="Standard"/>
        <w:jc w:val="both"/>
        <w:rPr>
          <w:rFonts w:cs="Times New Roman"/>
          <w:u w:val="single"/>
        </w:rPr>
      </w:pPr>
    </w:p>
    <w:p w:rsidR="00C745C1" w:rsidRDefault="00C745C1" w:rsidP="00C745C1">
      <w:pPr>
        <w:pStyle w:val="Standard"/>
        <w:jc w:val="both"/>
        <w:rPr>
          <w:u w:val="single"/>
        </w:rPr>
      </w:pPr>
      <w:r>
        <w:rPr>
          <w:u w:val="single"/>
        </w:rPr>
        <w:t>Plánované zlepšení (v pořadí deklarovaném učiteli – nad 60 %):</w:t>
      </w:r>
    </w:p>
    <w:p w:rsidR="00C745C1" w:rsidRDefault="00C745C1" w:rsidP="00C745C1">
      <w:pPr>
        <w:pStyle w:val="Standard"/>
        <w:numPr>
          <w:ilvl w:val="0"/>
          <w:numId w:val="26"/>
        </w:numPr>
        <w:jc w:val="both"/>
      </w:pPr>
      <w:r>
        <w:t>Učitelé budou rozvíjet své znalosti v oblasti podpory kreativity a využívat je ve výuce (DVPP, studium literatury, apod.)</w:t>
      </w:r>
    </w:p>
    <w:p w:rsidR="00C745C1" w:rsidRDefault="00C745C1" w:rsidP="00C745C1">
      <w:pPr>
        <w:pStyle w:val="Standard"/>
        <w:numPr>
          <w:ilvl w:val="0"/>
          <w:numId w:val="26"/>
        </w:numPr>
        <w:jc w:val="both"/>
      </w:pPr>
      <w:r>
        <w:t>Učitelé budou využívat získaných poznatků v praxi a sdílet dobrou praxi v oblasti rozvoje iniciativy a kreativity mezi sebou i s učiteli z jiných škol</w:t>
      </w:r>
    </w:p>
    <w:p w:rsidR="00C745C1" w:rsidRDefault="00C745C1" w:rsidP="00C745C1">
      <w:pPr>
        <w:pStyle w:val="Standard"/>
        <w:numPr>
          <w:ilvl w:val="0"/>
          <w:numId w:val="26"/>
        </w:numPr>
        <w:jc w:val="both"/>
      </w:pPr>
      <w:r>
        <w:t>Škola bude rozvíjet finanční gramotnost žáků (znát hodnotu peněz, pracovat s úsporami, spravovat záležitosti, znát rizika)</w:t>
      </w:r>
    </w:p>
    <w:p w:rsidR="00C745C1" w:rsidRDefault="00C745C1" w:rsidP="00C745C1">
      <w:pPr>
        <w:pStyle w:val="Standard"/>
        <w:numPr>
          <w:ilvl w:val="0"/>
          <w:numId w:val="26"/>
        </w:numPr>
        <w:jc w:val="both"/>
      </w:pPr>
      <w:r>
        <w:t xml:space="preserve">Škola bude učit žáky myslet kriticky, vnímat problémy ve svém okolí a nacházet inovativní řešení, nést rizika i plánovat a řídit projekty s určitými cíli (např. projektové </w:t>
      </w:r>
      <w:r>
        <w:lastRenderedPageBreak/>
        <w:t>dny, úlohy s </w:t>
      </w:r>
      <w:proofErr w:type="spellStart"/>
      <w:r>
        <w:t>vícevariantním</w:t>
      </w:r>
      <w:proofErr w:type="spellEnd"/>
      <w:r>
        <w:t xml:space="preserve"> nebo neexistujícím řešením, apod.)</w:t>
      </w:r>
    </w:p>
    <w:p w:rsidR="00C745C1" w:rsidRDefault="00C745C1" w:rsidP="00C745C1">
      <w:pPr>
        <w:pStyle w:val="Standard"/>
        <w:numPr>
          <w:ilvl w:val="0"/>
          <w:numId w:val="26"/>
        </w:numPr>
        <w:jc w:val="both"/>
      </w:pPr>
      <w:r>
        <w:t>Škola bude systematicky učit prvkům iniciativy a kreativity, prostředí a přístup pedagogů bude podporovat iniciativu a fantazii dětí</w:t>
      </w:r>
    </w:p>
    <w:p w:rsidR="00C745C1" w:rsidRDefault="00C745C1" w:rsidP="00C745C1">
      <w:pPr>
        <w:pStyle w:val="Standard"/>
        <w:numPr>
          <w:ilvl w:val="0"/>
          <w:numId w:val="26"/>
        </w:numPr>
        <w:jc w:val="both"/>
      </w:pPr>
      <w:r>
        <w:t>Ve škole bude prostor pro pravidelné sdílení zkušeností (dílny nápadů, apod.)</w:t>
      </w:r>
    </w:p>
    <w:p w:rsidR="00C745C1" w:rsidRDefault="00C745C1" w:rsidP="00C745C1">
      <w:pPr>
        <w:pStyle w:val="Standard"/>
        <w:jc w:val="both"/>
        <w:rPr>
          <w:rFonts w:cs="Times New Roman"/>
          <w:u w:val="single"/>
        </w:rPr>
      </w:pPr>
    </w:p>
    <w:p w:rsidR="00C745C1" w:rsidRDefault="00C745C1" w:rsidP="00C745C1">
      <w:pPr>
        <w:pStyle w:val="Standard"/>
        <w:jc w:val="both"/>
        <w:rPr>
          <w:rFonts w:cs="Times New Roman"/>
          <w:u w:val="single"/>
        </w:rPr>
      </w:pPr>
    </w:p>
    <w:p w:rsidR="00C745C1" w:rsidRDefault="00C745C1" w:rsidP="00C745C1">
      <w:pPr>
        <w:pStyle w:val="Standard"/>
        <w:jc w:val="both"/>
        <w:rPr>
          <w:rFonts w:cs="Times New Roman"/>
          <w:b/>
          <w:sz w:val="32"/>
          <w:szCs w:val="32"/>
        </w:rPr>
      </w:pPr>
      <w:r>
        <w:rPr>
          <w:rFonts w:cs="Times New Roman"/>
          <w:b/>
          <w:sz w:val="32"/>
          <w:szCs w:val="32"/>
        </w:rPr>
        <w:t xml:space="preserve">oblast </w:t>
      </w:r>
      <w:r>
        <w:rPr>
          <w:b/>
          <w:sz w:val="32"/>
          <w:szCs w:val="32"/>
        </w:rPr>
        <w:t>Podpora polytechnického vzdělávání ZŠ</w:t>
      </w:r>
    </w:p>
    <w:p w:rsidR="00C745C1" w:rsidRDefault="00C745C1" w:rsidP="00C745C1">
      <w:pPr>
        <w:pStyle w:val="Standard"/>
        <w:jc w:val="both"/>
        <w:rPr>
          <w:rFonts w:cs="Times New Roman"/>
          <w:u w:val="single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146"/>
        <w:gridCol w:w="4916"/>
      </w:tblGrid>
      <w:tr w:rsidR="00C745C1" w:rsidTr="00C745C1">
        <w:tc>
          <w:tcPr>
            <w:tcW w:w="6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5C1" w:rsidRDefault="00C745C1">
            <w:pPr>
              <w:jc w:val="center"/>
              <w:rPr>
                <w:b/>
              </w:rPr>
            </w:pPr>
            <w:r>
              <w:rPr>
                <w:b/>
              </w:rPr>
              <w:t>S - Silné stránky</w:t>
            </w:r>
          </w:p>
        </w:tc>
        <w:tc>
          <w:tcPr>
            <w:tcW w:w="6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5C1" w:rsidRDefault="00C745C1">
            <w:pPr>
              <w:jc w:val="center"/>
              <w:rPr>
                <w:b/>
              </w:rPr>
            </w:pPr>
            <w:r>
              <w:rPr>
                <w:b/>
              </w:rPr>
              <w:t>W - Slabé stránky</w:t>
            </w:r>
          </w:p>
        </w:tc>
      </w:tr>
      <w:tr w:rsidR="00C745C1" w:rsidTr="00C745C1">
        <w:tc>
          <w:tcPr>
            <w:tcW w:w="6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5C1" w:rsidRDefault="00C745C1">
            <w:pPr>
              <w:pStyle w:val="Standard"/>
              <w:jc w:val="both"/>
              <w:rPr>
                <w:u w:val="single"/>
                <w:lang w:eastAsia="en-US"/>
              </w:rPr>
            </w:pPr>
            <w:r>
              <w:rPr>
                <w:u w:val="single"/>
                <w:lang w:eastAsia="en-US"/>
              </w:rPr>
              <w:t>Silné stránky podle hodnocení škol v ORP (známka 3 a více na stupnici 4 – 1)</w:t>
            </w:r>
          </w:p>
          <w:p w:rsidR="00C745C1" w:rsidRDefault="00C745C1">
            <w:pPr>
              <w:pStyle w:val="Standard"/>
              <w:jc w:val="both"/>
              <w:rPr>
                <w:u w:val="single"/>
                <w:lang w:eastAsia="en-US"/>
              </w:rPr>
            </w:pPr>
          </w:p>
          <w:p w:rsidR="00C745C1" w:rsidRDefault="00C745C1" w:rsidP="00C745C1">
            <w:pPr>
              <w:pStyle w:val="Standard"/>
              <w:numPr>
                <w:ilvl w:val="0"/>
                <w:numId w:val="27"/>
              </w:numPr>
              <w:jc w:val="both"/>
              <w:rPr>
                <w:lang w:eastAsia="en-US"/>
              </w:rPr>
            </w:pPr>
            <w:r>
              <w:rPr>
                <w:lang w:eastAsia="en-US"/>
              </w:rPr>
              <w:t>Přírodovědné a environmentální vzdělávání je na naší škole realizováno v souladu s RVP ZV</w:t>
            </w:r>
          </w:p>
          <w:p w:rsidR="00C745C1" w:rsidRDefault="00C745C1">
            <w:pPr>
              <w:pStyle w:val="Standard"/>
              <w:jc w:val="both"/>
              <w:rPr>
                <w:rFonts w:cs="Times New Roman"/>
                <w:b/>
                <w:lang w:eastAsia="en-US"/>
              </w:rPr>
            </w:pPr>
          </w:p>
        </w:tc>
        <w:tc>
          <w:tcPr>
            <w:tcW w:w="6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5C1" w:rsidRDefault="00C745C1">
            <w:pPr>
              <w:jc w:val="both"/>
              <w:rPr>
                <w:u w:val="single"/>
                <w:lang w:eastAsia="en-US"/>
              </w:rPr>
            </w:pPr>
            <w:r>
              <w:rPr>
                <w:u w:val="single"/>
              </w:rPr>
              <w:t>Slabé stránky podle hodnocení škol v ORP (pod známku 2,6 na stupnici 4 - 1):</w:t>
            </w:r>
          </w:p>
          <w:p w:rsidR="00C745C1" w:rsidRDefault="00C745C1">
            <w:pPr>
              <w:jc w:val="both"/>
              <w:rPr>
                <w:u w:val="single"/>
              </w:rPr>
            </w:pPr>
          </w:p>
          <w:p w:rsidR="00C745C1" w:rsidRDefault="00C745C1" w:rsidP="00C745C1">
            <w:pPr>
              <w:pStyle w:val="Odstavecseseznamem"/>
              <w:widowControl w:val="0"/>
              <w:numPr>
                <w:ilvl w:val="0"/>
                <w:numId w:val="28"/>
              </w:numPr>
              <w:suppressAutoHyphens/>
              <w:autoSpaceDN w:val="0"/>
              <w:contextualSpacing w:val="0"/>
              <w:jc w:val="both"/>
              <w:rPr>
                <w:rFonts w:cs="Tahoma"/>
                <w:lang w:eastAsia="en-US"/>
              </w:rPr>
            </w:pPr>
            <w:r>
              <w:rPr>
                <w:lang w:eastAsia="en-US"/>
              </w:rPr>
              <w:t>Na škole neprobíhá výuka vybraných témat polytechnických předmětů v cizích jazycích – metoda CLILL</w:t>
            </w:r>
          </w:p>
          <w:p w:rsidR="00C745C1" w:rsidRDefault="00C745C1" w:rsidP="00C745C1">
            <w:pPr>
              <w:pStyle w:val="Odstavecseseznamem"/>
              <w:widowControl w:val="0"/>
              <w:numPr>
                <w:ilvl w:val="0"/>
                <w:numId w:val="28"/>
              </w:numPr>
              <w:suppressAutoHyphens/>
              <w:autoSpaceDN w:val="0"/>
              <w:contextualSpacing w:val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Škola dostatečně nespolupracuje s místními firmami a podnikateli</w:t>
            </w:r>
          </w:p>
          <w:p w:rsidR="00C745C1" w:rsidRDefault="00C745C1" w:rsidP="00C745C1">
            <w:pPr>
              <w:pStyle w:val="Odstavecseseznamem"/>
              <w:widowControl w:val="0"/>
              <w:numPr>
                <w:ilvl w:val="0"/>
                <w:numId w:val="28"/>
              </w:numPr>
              <w:suppressAutoHyphens/>
              <w:autoSpaceDN w:val="0"/>
              <w:contextualSpacing w:val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Škola dostatečně nepodporuje individuální práci s žáky s mimořádným zájmem o polytechniku</w:t>
            </w:r>
          </w:p>
          <w:p w:rsidR="00C745C1" w:rsidRDefault="00C745C1" w:rsidP="00C745C1">
            <w:pPr>
              <w:pStyle w:val="Odstavecseseznamem"/>
              <w:widowControl w:val="0"/>
              <w:numPr>
                <w:ilvl w:val="0"/>
                <w:numId w:val="28"/>
              </w:numPr>
              <w:suppressAutoHyphens/>
              <w:autoSpaceDN w:val="0"/>
              <w:contextualSpacing w:val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Ve škole neexistují kroužky/pravidelné dílny/jiné pravidelné mimoškolní aktivity na podporu a rozvoj polytechnického vzdělávání</w:t>
            </w:r>
          </w:p>
          <w:p w:rsidR="00C745C1" w:rsidRDefault="00C745C1" w:rsidP="00C745C1">
            <w:pPr>
              <w:pStyle w:val="Odstavecseseznamem"/>
              <w:widowControl w:val="0"/>
              <w:numPr>
                <w:ilvl w:val="0"/>
                <w:numId w:val="28"/>
              </w:numPr>
              <w:suppressAutoHyphens/>
              <w:autoSpaceDN w:val="0"/>
              <w:contextualSpacing w:val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Škola dostatečně neinformuje o oblasti polytechnického vzdělávání rodiče (publicita akcí, kroužků, aktivit – projektové dny, dny otevřených dveří, apod.)</w:t>
            </w:r>
          </w:p>
          <w:p w:rsidR="00C745C1" w:rsidRDefault="00C745C1" w:rsidP="00C745C1">
            <w:pPr>
              <w:pStyle w:val="Odstavecseseznamem"/>
              <w:widowControl w:val="0"/>
              <w:numPr>
                <w:ilvl w:val="0"/>
                <w:numId w:val="28"/>
              </w:numPr>
              <w:suppressAutoHyphens/>
              <w:autoSpaceDN w:val="0"/>
              <w:contextualSpacing w:val="0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Ve škole neexistuje dostatečně podnětné prostředí / prostor s informacemi z oblasti polytechnického vzdělávání pro žáky i učitele (fyzické či virtuální místo s možností doporučovat, sdílet, ukládat či vystavovat informace, výrobky, výsledky projektů,…) </w:t>
            </w:r>
          </w:p>
          <w:p w:rsidR="00C745C1" w:rsidRDefault="00C745C1" w:rsidP="00C745C1">
            <w:pPr>
              <w:pStyle w:val="Odstavecseseznamem"/>
              <w:widowControl w:val="0"/>
              <w:numPr>
                <w:ilvl w:val="0"/>
                <w:numId w:val="28"/>
              </w:numPr>
              <w:suppressAutoHyphens/>
              <w:autoSpaceDN w:val="0"/>
              <w:contextualSpacing w:val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Škola nedostatečně aktivně podporuje předškolní polytechnickou výchovu (spolupráce s MŠ)</w:t>
            </w:r>
          </w:p>
          <w:p w:rsidR="00C745C1" w:rsidRDefault="00C745C1" w:rsidP="00C745C1">
            <w:pPr>
              <w:pStyle w:val="Odstavecseseznamem"/>
              <w:widowControl w:val="0"/>
              <w:numPr>
                <w:ilvl w:val="0"/>
                <w:numId w:val="28"/>
              </w:numPr>
              <w:suppressAutoHyphens/>
              <w:autoSpaceDN w:val="0"/>
              <w:contextualSpacing w:val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Učitelé nedostatečně využívají poznatků v praxi a nesdílejí dobrou praxi v oblasti rozvoje polytechnického vzdělávání mezi sebou i s učiteli z jiných škol</w:t>
            </w:r>
          </w:p>
          <w:p w:rsidR="00C745C1" w:rsidRDefault="00C745C1" w:rsidP="00C745C1">
            <w:pPr>
              <w:pStyle w:val="Odstavecseseznamem"/>
              <w:widowControl w:val="0"/>
              <w:numPr>
                <w:ilvl w:val="0"/>
                <w:numId w:val="28"/>
              </w:numPr>
              <w:suppressAutoHyphens/>
              <w:autoSpaceDN w:val="0"/>
              <w:contextualSpacing w:val="0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Škola nedostatečně spolupracuje se SŠ, </w:t>
            </w:r>
            <w:r>
              <w:rPr>
                <w:lang w:eastAsia="en-US"/>
              </w:rPr>
              <w:lastRenderedPageBreak/>
              <w:t>VŠ a výzkumnými pracovišti technického zaměření</w:t>
            </w:r>
          </w:p>
          <w:p w:rsidR="00C745C1" w:rsidRDefault="00C745C1" w:rsidP="00C745C1">
            <w:pPr>
              <w:pStyle w:val="Odstavecseseznamem"/>
              <w:widowControl w:val="0"/>
              <w:numPr>
                <w:ilvl w:val="0"/>
                <w:numId w:val="28"/>
              </w:numPr>
              <w:suppressAutoHyphens/>
              <w:autoSpaceDN w:val="0"/>
              <w:contextualSpacing w:val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Škola dostatečně nepodporuje samostatnou práci žáků v oblasti polytechnického vzdělávání</w:t>
            </w:r>
          </w:p>
          <w:p w:rsidR="00C745C1" w:rsidRDefault="00C745C1" w:rsidP="00C745C1">
            <w:pPr>
              <w:pStyle w:val="Odstavecseseznamem"/>
              <w:widowControl w:val="0"/>
              <w:numPr>
                <w:ilvl w:val="0"/>
                <w:numId w:val="28"/>
              </w:numPr>
              <w:suppressAutoHyphens/>
              <w:autoSpaceDN w:val="0"/>
              <w:contextualSpacing w:val="0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Na škole se nerealizují </w:t>
            </w:r>
            <w:proofErr w:type="spellStart"/>
            <w:r>
              <w:rPr>
                <w:lang w:eastAsia="en-US"/>
              </w:rPr>
              <w:t>mimovýukové</w:t>
            </w:r>
            <w:proofErr w:type="spellEnd"/>
            <w:r>
              <w:rPr>
                <w:lang w:eastAsia="en-US"/>
              </w:rPr>
              <w:t xml:space="preserve"> akce pro žáky na podporu polytechnického vzdělávání a zvýšení motivace žáků (např. projektové dny, exkurze, diskuze s osobnostmi,…)</w:t>
            </w:r>
          </w:p>
          <w:p w:rsidR="00C745C1" w:rsidRDefault="00C745C1" w:rsidP="00C745C1">
            <w:pPr>
              <w:pStyle w:val="Odstavecseseznamem"/>
              <w:widowControl w:val="0"/>
              <w:numPr>
                <w:ilvl w:val="0"/>
                <w:numId w:val="28"/>
              </w:numPr>
              <w:suppressAutoHyphens/>
              <w:autoSpaceDN w:val="0"/>
              <w:contextualSpacing w:val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Škola nedisponuje dostatečným materiálně technickým zabezpečením na podporu a rozvoj polytechnického vzdělávání (např. odborné učebny)</w:t>
            </w:r>
          </w:p>
          <w:p w:rsidR="00C745C1" w:rsidRDefault="00C745C1" w:rsidP="00C745C1">
            <w:pPr>
              <w:pStyle w:val="Standard"/>
              <w:numPr>
                <w:ilvl w:val="0"/>
                <w:numId w:val="28"/>
              </w:numPr>
              <w:jc w:val="both"/>
              <w:rPr>
                <w:lang w:eastAsia="en-US"/>
              </w:rPr>
            </w:pPr>
            <w:r>
              <w:rPr>
                <w:lang w:eastAsia="en-US"/>
              </w:rPr>
              <w:t>Součástí výuky polytechnických předmětů nejsou v dostatečné míře laboratorní cvičení, pokusy, různé projekty apod., podporující praktickou stránku polytechnického vzdělávání a rozvíjející  manuální zručnost žáků</w:t>
            </w:r>
          </w:p>
          <w:p w:rsidR="00C745C1" w:rsidRDefault="00C745C1" w:rsidP="00C745C1">
            <w:pPr>
              <w:pStyle w:val="Odstavecseseznamem"/>
              <w:widowControl w:val="0"/>
              <w:numPr>
                <w:ilvl w:val="0"/>
                <w:numId w:val="28"/>
              </w:numPr>
              <w:suppressAutoHyphens/>
              <w:autoSpaceDN w:val="0"/>
              <w:contextualSpacing w:val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Škola dostatečně nevyužívá informační a komunikační technologie v oblasti rozvoje polytechnického vzdělávání</w:t>
            </w:r>
          </w:p>
          <w:p w:rsidR="00C745C1" w:rsidRDefault="00C745C1">
            <w:pPr>
              <w:pStyle w:val="Odstavecseseznamem"/>
              <w:jc w:val="both"/>
              <w:rPr>
                <w:lang w:eastAsia="en-US"/>
              </w:rPr>
            </w:pPr>
          </w:p>
          <w:p w:rsidR="00C745C1" w:rsidRDefault="00C745C1">
            <w:pPr>
              <w:pStyle w:val="Odstavecseseznamem"/>
              <w:jc w:val="both"/>
              <w:rPr>
                <w:lang w:eastAsia="en-US"/>
              </w:rPr>
            </w:pPr>
          </w:p>
          <w:p w:rsidR="00C745C1" w:rsidRDefault="00C745C1">
            <w:pPr>
              <w:jc w:val="both"/>
              <w:rPr>
                <w:lang w:eastAsia="en-US"/>
              </w:rPr>
            </w:pPr>
            <w:r>
              <w:rPr>
                <w:i/>
                <w:u w:val="single"/>
              </w:rPr>
              <w:t>Slabé stránky podle srovnání s průměrem ČR:</w:t>
            </w:r>
            <w:r>
              <w:rPr>
                <w:i/>
              </w:rPr>
              <w:t xml:space="preserve"> </w:t>
            </w:r>
          </w:p>
          <w:p w:rsidR="00C745C1" w:rsidRDefault="00C745C1" w:rsidP="00C745C1">
            <w:pPr>
              <w:pStyle w:val="Odstavecseseznamem"/>
              <w:widowControl w:val="0"/>
              <w:numPr>
                <w:ilvl w:val="0"/>
                <w:numId w:val="29"/>
              </w:numPr>
              <w:suppressAutoHyphens/>
              <w:autoSpaceDN w:val="0"/>
              <w:contextualSpacing w:val="0"/>
              <w:jc w:val="both"/>
              <w:rPr>
                <w:i/>
                <w:color w:val="FF0000"/>
                <w:lang w:eastAsia="en-US"/>
              </w:rPr>
            </w:pPr>
            <w:r>
              <w:rPr>
                <w:i/>
                <w:color w:val="FF0000"/>
                <w:lang w:eastAsia="en-US"/>
              </w:rPr>
              <w:t>Technické vzdělávání není na škole realizováno v souladu s RVP ZV</w:t>
            </w:r>
          </w:p>
          <w:p w:rsidR="00C745C1" w:rsidRDefault="00C745C1" w:rsidP="00C745C1">
            <w:pPr>
              <w:pStyle w:val="Odstavecseseznamem"/>
              <w:widowControl w:val="0"/>
              <w:numPr>
                <w:ilvl w:val="0"/>
                <w:numId w:val="29"/>
              </w:numPr>
              <w:suppressAutoHyphens/>
              <w:autoSpaceDN w:val="0"/>
              <w:contextualSpacing w:val="0"/>
              <w:jc w:val="both"/>
              <w:rPr>
                <w:i/>
                <w:lang w:eastAsia="en-US"/>
              </w:rPr>
            </w:pPr>
            <w:r>
              <w:rPr>
                <w:i/>
                <w:lang w:eastAsia="en-US"/>
              </w:rPr>
              <w:t>Učitelé nedostatečně využívají poznatků v praxi a nesdílejí dobrou praxi v oblasti rozvoje polytechnického vzdělávání mezi sebou i s učiteli z jiných škol</w:t>
            </w:r>
          </w:p>
          <w:p w:rsidR="00C745C1" w:rsidRDefault="00C745C1" w:rsidP="00C745C1">
            <w:pPr>
              <w:pStyle w:val="Odstavecseseznamem"/>
              <w:widowControl w:val="0"/>
              <w:numPr>
                <w:ilvl w:val="0"/>
                <w:numId w:val="29"/>
              </w:numPr>
              <w:suppressAutoHyphens/>
              <w:autoSpaceDN w:val="0"/>
              <w:contextualSpacing w:val="0"/>
              <w:jc w:val="both"/>
              <w:rPr>
                <w:i/>
                <w:color w:val="FF0000"/>
                <w:lang w:eastAsia="en-US"/>
              </w:rPr>
            </w:pPr>
            <w:r>
              <w:rPr>
                <w:i/>
                <w:color w:val="FF0000"/>
                <w:lang w:eastAsia="en-US"/>
              </w:rPr>
              <w:t>Škola nedisponuje vzdělávacími materiály pro vzdělávání polytechnického charakteru</w:t>
            </w:r>
          </w:p>
          <w:p w:rsidR="00C745C1" w:rsidRDefault="00C745C1" w:rsidP="00C745C1">
            <w:pPr>
              <w:pStyle w:val="Odstavecseseznamem"/>
              <w:widowControl w:val="0"/>
              <w:numPr>
                <w:ilvl w:val="0"/>
                <w:numId w:val="29"/>
              </w:numPr>
              <w:suppressAutoHyphens/>
              <w:autoSpaceDN w:val="0"/>
              <w:contextualSpacing w:val="0"/>
              <w:jc w:val="both"/>
              <w:rPr>
                <w:i/>
                <w:lang w:eastAsia="en-US"/>
              </w:rPr>
            </w:pPr>
            <w:r>
              <w:rPr>
                <w:i/>
                <w:lang w:eastAsia="en-US"/>
              </w:rPr>
              <w:t>Na škole neprobíhá výuka vybraných témat polytechnických předmětů v cizích jazycích – metoda CLILL</w:t>
            </w:r>
          </w:p>
          <w:p w:rsidR="00C745C1" w:rsidRDefault="00C745C1" w:rsidP="00C745C1">
            <w:pPr>
              <w:pStyle w:val="Odstavecseseznamem"/>
              <w:widowControl w:val="0"/>
              <w:numPr>
                <w:ilvl w:val="0"/>
                <w:numId w:val="29"/>
              </w:numPr>
              <w:suppressAutoHyphens/>
              <w:autoSpaceDN w:val="0"/>
              <w:contextualSpacing w:val="0"/>
              <w:jc w:val="both"/>
              <w:rPr>
                <w:i/>
                <w:lang w:eastAsia="en-US"/>
              </w:rPr>
            </w:pPr>
            <w:r>
              <w:rPr>
                <w:i/>
                <w:lang w:eastAsia="en-US"/>
              </w:rPr>
              <w:t>Škola dostatečně nepodporuje samostatnou práci žáků v oblasti polytechnického vzdělávání</w:t>
            </w:r>
          </w:p>
          <w:p w:rsidR="00C745C1" w:rsidRDefault="00C745C1" w:rsidP="00C745C1">
            <w:pPr>
              <w:pStyle w:val="Odstavecseseznamem"/>
              <w:widowControl w:val="0"/>
              <w:numPr>
                <w:ilvl w:val="0"/>
                <w:numId w:val="29"/>
              </w:numPr>
              <w:suppressAutoHyphens/>
              <w:autoSpaceDN w:val="0"/>
              <w:contextualSpacing w:val="0"/>
              <w:jc w:val="both"/>
              <w:rPr>
                <w:i/>
                <w:lang w:eastAsia="en-US"/>
              </w:rPr>
            </w:pPr>
            <w:r>
              <w:rPr>
                <w:i/>
                <w:lang w:eastAsia="en-US"/>
              </w:rPr>
              <w:t>Škola dostatečně nepodporuje individuální práci s žáky s mimořádným zájmem o polytechniku</w:t>
            </w:r>
          </w:p>
          <w:p w:rsidR="00C745C1" w:rsidRDefault="00C745C1" w:rsidP="00C745C1">
            <w:pPr>
              <w:pStyle w:val="Odstavecseseznamem"/>
              <w:widowControl w:val="0"/>
              <w:numPr>
                <w:ilvl w:val="0"/>
                <w:numId w:val="29"/>
              </w:numPr>
              <w:suppressAutoHyphens/>
              <w:autoSpaceDN w:val="0"/>
              <w:contextualSpacing w:val="0"/>
              <w:jc w:val="both"/>
              <w:rPr>
                <w:i/>
                <w:lang w:eastAsia="en-US"/>
              </w:rPr>
            </w:pPr>
            <w:r>
              <w:rPr>
                <w:i/>
                <w:lang w:eastAsia="en-US"/>
              </w:rPr>
              <w:t xml:space="preserve">Ve škole neexistují kroužky/pravidelné </w:t>
            </w:r>
            <w:r>
              <w:rPr>
                <w:i/>
                <w:lang w:eastAsia="en-US"/>
              </w:rPr>
              <w:lastRenderedPageBreak/>
              <w:t>dílny/jiné pravidelné mimoškolní aktivity na podporu a rozvoj polytechnického vzdělávání</w:t>
            </w:r>
          </w:p>
          <w:p w:rsidR="00C745C1" w:rsidRDefault="00C745C1" w:rsidP="00C745C1">
            <w:pPr>
              <w:pStyle w:val="Odstavecseseznamem"/>
              <w:widowControl w:val="0"/>
              <w:numPr>
                <w:ilvl w:val="0"/>
                <w:numId w:val="29"/>
              </w:numPr>
              <w:suppressAutoHyphens/>
              <w:autoSpaceDN w:val="0"/>
              <w:contextualSpacing w:val="0"/>
              <w:jc w:val="both"/>
              <w:rPr>
                <w:i/>
                <w:lang w:eastAsia="en-US"/>
              </w:rPr>
            </w:pPr>
            <w:r>
              <w:rPr>
                <w:i/>
                <w:lang w:eastAsia="en-US"/>
              </w:rPr>
              <w:t xml:space="preserve">Na škole se nerealizují </w:t>
            </w:r>
            <w:proofErr w:type="spellStart"/>
            <w:r>
              <w:rPr>
                <w:i/>
                <w:lang w:eastAsia="en-US"/>
              </w:rPr>
              <w:t>mimovýukové</w:t>
            </w:r>
            <w:proofErr w:type="spellEnd"/>
            <w:r>
              <w:rPr>
                <w:i/>
                <w:lang w:eastAsia="en-US"/>
              </w:rPr>
              <w:t xml:space="preserve"> akce pro žáky na podporu polytechnického vzdělávání a zvýšení motivace žáků (např. projektové dny, exkurze, diskuze s osobnostmi,…)</w:t>
            </w:r>
          </w:p>
          <w:p w:rsidR="00C745C1" w:rsidRDefault="00C745C1" w:rsidP="00C745C1">
            <w:pPr>
              <w:pStyle w:val="Odstavecseseznamem"/>
              <w:widowControl w:val="0"/>
              <w:numPr>
                <w:ilvl w:val="0"/>
                <w:numId w:val="29"/>
              </w:numPr>
              <w:suppressAutoHyphens/>
              <w:autoSpaceDN w:val="0"/>
              <w:contextualSpacing w:val="0"/>
              <w:jc w:val="both"/>
              <w:rPr>
                <w:i/>
                <w:lang w:eastAsia="en-US"/>
              </w:rPr>
            </w:pPr>
            <w:r>
              <w:rPr>
                <w:i/>
                <w:lang w:eastAsia="en-US"/>
              </w:rPr>
              <w:t>Škola dostatečně nespolupracuje s místními firmami a podnikateli</w:t>
            </w:r>
          </w:p>
          <w:p w:rsidR="00C745C1" w:rsidRDefault="00C745C1" w:rsidP="00C745C1">
            <w:pPr>
              <w:pStyle w:val="Odstavecseseznamem"/>
              <w:widowControl w:val="0"/>
              <w:numPr>
                <w:ilvl w:val="0"/>
                <w:numId w:val="29"/>
              </w:numPr>
              <w:suppressAutoHyphens/>
              <w:autoSpaceDN w:val="0"/>
              <w:contextualSpacing w:val="0"/>
              <w:jc w:val="both"/>
              <w:rPr>
                <w:i/>
                <w:lang w:eastAsia="en-US"/>
              </w:rPr>
            </w:pPr>
            <w:r>
              <w:rPr>
                <w:i/>
                <w:lang w:eastAsia="en-US"/>
              </w:rPr>
              <w:t>Škola dostatečně neinformuje o oblasti polytechnického vzdělávání rodiče (publicita akcí, kroužků, aktivit – projektové dny, dny otevřených dveří, apod.)</w:t>
            </w:r>
          </w:p>
          <w:p w:rsidR="00C745C1" w:rsidRDefault="00C745C1" w:rsidP="00C745C1">
            <w:pPr>
              <w:pStyle w:val="Odstavecseseznamem"/>
              <w:widowControl w:val="0"/>
              <w:numPr>
                <w:ilvl w:val="0"/>
                <w:numId w:val="29"/>
              </w:numPr>
              <w:suppressAutoHyphens/>
              <w:autoSpaceDN w:val="0"/>
              <w:contextualSpacing w:val="0"/>
              <w:jc w:val="both"/>
              <w:rPr>
                <w:i/>
                <w:lang w:eastAsia="en-US"/>
              </w:rPr>
            </w:pPr>
            <w:r>
              <w:rPr>
                <w:i/>
                <w:lang w:eastAsia="en-US"/>
              </w:rPr>
              <w:t xml:space="preserve">Ve škole neexistuje dostatečně podnětné prostředí / prostor s informacemi z oblasti polytechnického vzdělávání pro žáky i učitele (fyzické či virtuální místo s možností doporučovat, sdílet, ukládat či vystavovat informace, výrobky, výsledky projektů,…) </w:t>
            </w:r>
          </w:p>
          <w:p w:rsidR="00C745C1" w:rsidRDefault="00C745C1">
            <w:pPr>
              <w:pStyle w:val="Standard"/>
              <w:jc w:val="both"/>
              <w:rPr>
                <w:rFonts w:cs="Times New Roman"/>
                <w:u w:val="single"/>
                <w:lang w:eastAsia="en-US"/>
              </w:rPr>
            </w:pPr>
          </w:p>
          <w:p w:rsidR="00C745C1" w:rsidRDefault="00C745C1">
            <w:pPr>
              <w:pStyle w:val="Standard"/>
              <w:jc w:val="both"/>
              <w:rPr>
                <w:rFonts w:cs="Times New Roman"/>
                <w:u w:val="single"/>
                <w:lang w:eastAsia="en-US"/>
              </w:rPr>
            </w:pPr>
            <w:r>
              <w:rPr>
                <w:rFonts w:cs="Times New Roman"/>
                <w:u w:val="single"/>
                <w:lang w:eastAsia="en-US"/>
              </w:rPr>
              <w:t>Slabé stránky vytažené z uváděných překážek:</w:t>
            </w:r>
          </w:p>
          <w:p w:rsidR="00C745C1" w:rsidRDefault="00C745C1">
            <w:pPr>
              <w:pStyle w:val="Standard"/>
              <w:jc w:val="both"/>
              <w:rPr>
                <w:rFonts w:cs="Times New Roman"/>
                <w:b/>
                <w:lang w:eastAsia="en-US"/>
              </w:rPr>
            </w:pPr>
          </w:p>
          <w:p w:rsidR="00C745C1" w:rsidRDefault="00C745C1" w:rsidP="00C745C1">
            <w:pPr>
              <w:pStyle w:val="Standard"/>
              <w:numPr>
                <w:ilvl w:val="0"/>
                <w:numId w:val="30"/>
              </w:numPr>
              <w:jc w:val="both"/>
              <w:rPr>
                <w:lang w:eastAsia="en-US"/>
              </w:rPr>
            </w:pPr>
            <w:r>
              <w:rPr>
                <w:lang w:eastAsia="en-US"/>
              </w:rPr>
              <w:t>Učitelé polytechnických předmětů nejsou jazykově vybaveni pro výuku v CLILL – I</w:t>
            </w:r>
          </w:p>
          <w:p w:rsidR="00C745C1" w:rsidRDefault="00C745C1" w:rsidP="00C745C1">
            <w:pPr>
              <w:pStyle w:val="Standard"/>
              <w:numPr>
                <w:ilvl w:val="0"/>
                <w:numId w:val="30"/>
              </w:numPr>
              <w:jc w:val="both"/>
              <w:rPr>
                <w:lang w:eastAsia="en-US"/>
              </w:rPr>
            </w:pPr>
            <w:r>
              <w:rPr>
                <w:lang w:eastAsia="en-US"/>
              </w:rPr>
              <w:t>Absence pozice samostatného pracovníka nebo pracovníků pro rozvoj polytechniky – I</w:t>
            </w:r>
          </w:p>
          <w:p w:rsidR="00C745C1" w:rsidRDefault="00C745C1" w:rsidP="00C745C1">
            <w:pPr>
              <w:pStyle w:val="Standard"/>
              <w:numPr>
                <w:ilvl w:val="0"/>
                <w:numId w:val="30"/>
              </w:numPr>
              <w:jc w:val="both"/>
              <w:rPr>
                <w:lang w:eastAsia="en-US"/>
              </w:rPr>
            </w:pPr>
            <w:r>
              <w:rPr>
                <w:lang w:eastAsia="en-US"/>
              </w:rPr>
              <w:t>Nevhodné či žádné vybavení odborných učeben, laboratoří, dílen, apod. – I</w:t>
            </w:r>
          </w:p>
          <w:p w:rsidR="00C745C1" w:rsidRDefault="00C745C1" w:rsidP="00C745C1">
            <w:pPr>
              <w:pStyle w:val="Standard"/>
              <w:numPr>
                <w:ilvl w:val="0"/>
                <w:numId w:val="30"/>
              </w:numPr>
              <w:jc w:val="both"/>
              <w:rPr>
                <w:lang w:eastAsia="en-US"/>
              </w:rPr>
            </w:pPr>
            <w:r>
              <w:rPr>
                <w:lang w:eastAsia="en-US"/>
              </w:rPr>
              <w:t>Nedostatečné/neodpovídající prostory – I</w:t>
            </w:r>
          </w:p>
          <w:p w:rsidR="00C745C1" w:rsidRDefault="00C745C1">
            <w:pPr>
              <w:pStyle w:val="Standard"/>
              <w:jc w:val="both"/>
              <w:rPr>
                <w:rFonts w:cs="Times New Roman"/>
                <w:b/>
                <w:lang w:eastAsia="en-US"/>
              </w:rPr>
            </w:pPr>
          </w:p>
        </w:tc>
      </w:tr>
      <w:tr w:rsidR="00C745C1" w:rsidTr="00C745C1">
        <w:tc>
          <w:tcPr>
            <w:tcW w:w="6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5C1" w:rsidRDefault="00C745C1">
            <w:pPr>
              <w:jc w:val="center"/>
              <w:rPr>
                <w:b/>
                <w:lang w:eastAsia="en-US"/>
              </w:rPr>
            </w:pPr>
            <w:r>
              <w:rPr>
                <w:b/>
              </w:rPr>
              <w:lastRenderedPageBreak/>
              <w:t>O - příležitosti</w:t>
            </w:r>
          </w:p>
        </w:tc>
        <w:tc>
          <w:tcPr>
            <w:tcW w:w="6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5C1" w:rsidRDefault="00C745C1">
            <w:pPr>
              <w:jc w:val="center"/>
              <w:rPr>
                <w:b/>
              </w:rPr>
            </w:pPr>
            <w:r>
              <w:rPr>
                <w:b/>
              </w:rPr>
              <w:t>T- Hrozby</w:t>
            </w:r>
          </w:p>
        </w:tc>
      </w:tr>
      <w:tr w:rsidR="00C745C1" w:rsidTr="00C745C1">
        <w:tc>
          <w:tcPr>
            <w:tcW w:w="6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5C1" w:rsidRDefault="00C745C1">
            <w:pPr>
              <w:jc w:val="both"/>
              <w:rPr>
                <w:b/>
              </w:rPr>
            </w:pPr>
          </w:p>
        </w:tc>
        <w:tc>
          <w:tcPr>
            <w:tcW w:w="6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5C1" w:rsidRDefault="00C745C1">
            <w:pPr>
              <w:pStyle w:val="Standard"/>
              <w:jc w:val="both"/>
              <w:rPr>
                <w:u w:val="single"/>
                <w:lang w:eastAsia="en-US"/>
              </w:rPr>
            </w:pPr>
            <w:r>
              <w:rPr>
                <w:u w:val="single"/>
                <w:lang w:eastAsia="en-US"/>
              </w:rPr>
              <w:t>Překážky pro zlepšení stavu  (srovnáno popořadě od nejčastěji uváděné; výběr nad 40 %)</w:t>
            </w:r>
          </w:p>
          <w:p w:rsidR="00C745C1" w:rsidRDefault="00C745C1">
            <w:pPr>
              <w:pStyle w:val="Standard"/>
              <w:jc w:val="both"/>
              <w:rPr>
                <w:u w:val="single"/>
                <w:lang w:eastAsia="en-US"/>
              </w:rPr>
            </w:pPr>
          </w:p>
          <w:p w:rsidR="00C745C1" w:rsidRDefault="00C745C1" w:rsidP="00C745C1">
            <w:pPr>
              <w:pStyle w:val="Standard"/>
              <w:numPr>
                <w:ilvl w:val="0"/>
                <w:numId w:val="30"/>
              </w:numPr>
              <w:jc w:val="both"/>
              <w:rPr>
                <w:lang w:eastAsia="en-US"/>
              </w:rPr>
            </w:pPr>
            <w:r>
              <w:rPr>
                <w:lang w:eastAsia="en-US"/>
              </w:rPr>
              <w:t>Nedostatek financí na úhradu vedení volitelných předmětů a kroužků – E</w:t>
            </w:r>
          </w:p>
          <w:p w:rsidR="00C745C1" w:rsidRDefault="00C745C1" w:rsidP="00C745C1">
            <w:pPr>
              <w:pStyle w:val="Standard"/>
              <w:numPr>
                <w:ilvl w:val="0"/>
                <w:numId w:val="30"/>
              </w:numPr>
              <w:jc w:val="both"/>
              <w:rPr>
                <w:lang w:eastAsia="en-US"/>
              </w:rPr>
            </w:pPr>
            <w:r>
              <w:rPr>
                <w:lang w:eastAsia="en-US"/>
              </w:rPr>
              <w:t>Malý zájem o polytechnické vzdělávání ze strany žáků a rodičů – E</w:t>
            </w:r>
          </w:p>
          <w:p w:rsidR="00C745C1" w:rsidRDefault="00C745C1">
            <w:pPr>
              <w:pStyle w:val="Standard"/>
              <w:ind w:left="360"/>
              <w:jc w:val="both"/>
              <w:rPr>
                <w:lang w:eastAsia="en-US"/>
              </w:rPr>
            </w:pPr>
          </w:p>
        </w:tc>
      </w:tr>
    </w:tbl>
    <w:p w:rsidR="00C745C1" w:rsidRDefault="00C745C1" w:rsidP="00C745C1">
      <w:pPr>
        <w:pStyle w:val="Standard"/>
        <w:jc w:val="both"/>
        <w:rPr>
          <w:rFonts w:cs="Times New Roman"/>
          <w:u w:val="single"/>
        </w:rPr>
      </w:pPr>
    </w:p>
    <w:p w:rsidR="00C745C1" w:rsidRDefault="00C745C1" w:rsidP="00C745C1">
      <w:pPr>
        <w:pStyle w:val="Standard"/>
        <w:jc w:val="both"/>
        <w:rPr>
          <w:u w:val="single"/>
        </w:rPr>
      </w:pPr>
      <w:r>
        <w:rPr>
          <w:u w:val="single"/>
        </w:rPr>
        <w:lastRenderedPageBreak/>
        <w:t>Plánované zlepšení (v pořadí deklarovaném učiteli – nad 60 %):</w:t>
      </w:r>
    </w:p>
    <w:p w:rsidR="00C745C1" w:rsidRDefault="00C745C1" w:rsidP="00C745C1">
      <w:pPr>
        <w:pStyle w:val="Standard"/>
        <w:numPr>
          <w:ilvl w:val="0"/>
          <w:numId w:val="31"/>
        </w:numPr>
        <w:jc w:val="both"/>
      </w:pPr>
      <w:r>
        <w:t>Škola bude disponovat vzdělávacími materiály pro vzdělávání polytechnického charakteru</w:t>
      </w:r>
    </w:p>
    <w:p w:rsidR="00C745C1" w:rsidRDefault="00C745C1" w:rsidP="00C745C1">
      <w:pPr>
        <w:pStyle w:val="Standard"/>
        <w:numPr>
          <w:ilvl w:val="0"/>
          <w:numId w:val="31"/>
        </w:numPr>
        <w:jc w:val="both"/>
      </w:pPr>
      <w:r>
        <w:t>Škola bude podporovat samostatnou práci žáků v oblasti polytechnického vzdělávání</w:t>
      </w:r>
    </w:p>
    <w:p w:rsidR="00C745C1" w:rsidRDefault="00C745C1" w:rsidP="00C745C1">
      <w:pPr>
        <w:pStyle w:val="Standard"/>
        <w:numPr>
          <w:ilvl w:val="0"/>
          <w:numId w:val="31"/>
        </w:numPr>
        <w:jc w:val="both"/>
      </w:pPr>
      <w:r>
        <w:t>Součástí výuky polytechnických předmětů budou laboratorní cvičení, pokusy, různé projekty apod., podporující praktickou stránku polytechnického vzdělávání a rozvíjející  manuální zručnost žáků</w:t>
      </w:r>
    </w:p>
    <w:p w:rsidR="00C745C1" w:rsidRDefault="00C745C1" w:rsidP="00C745C1">
      <w:pPr>
        <w:pStyle w:val="Standard"/>
        <w:numPr>
          <w:ilvl w:val="0"/>
          <w:numId w:val="31"/>
        </w:numPr>
        <w:jc w:val="both"/>
      </w:pPr>
      <w:r>
        <w:t>Škola bude podporovat zájem žáků o oblast polytechniky propojením znalostí s každodenním životem a budoucí profesí</w:t>
      </w:r>
    </w:p>
    <w:p w:rsidR="00C745C1" w:rsidRDefault="00C745C1" w:rsidP="00C745C1">
      <w:pPr>
        <w:pStyle w:val="Standard"/>
        <w:numPr>
          <w:ilvl w:val="0"/>
          <w:numId w:val="31"/>
        </w:numPr>
        <w:jc w:val="both"/>
      </w:pPr>
      <w:r>
        <w:t xml:space="preserve">Na škole se budou realizovat </w:t>
      </w:r>
      <w:proofErr w:type="spellStart"/>
      <w:r>
        <w:t>mimovýukové</w:t>
      </w:r>
      <w:proofErr w:type="spellEnd"/>
      <w:r>
        <w:t xml:space="preserve"> akce pro žáky na podporu polytechnického vzdělávání a zvýšení motivace žáků (např. projektové dny, exkurze, diskuze s osobnostmi,…)</w:t>
      </w:r>
    </w:p>
    <w:p w:rsidR="00C745C1" w:rsidRDefault="00C745C1" w:rsidP="00C745C1">
      <w:pPr>
        <w:pStyle w:val="Standard"/>
        <w:numPr>
          <w:ilvl w:val="0"/>
          <w:numId w:val="31"/>
        </w:numPr>
        <w:jc w:val="both"/>
      </w:pPr>
      <w:r>
        <w:t>Škola bude spolupracovat se SŠ, VŠ a výzkumnými pracovišti technického zaměření</w:t>
      </w:r>
    </w:p>
    <w:p w:rsidR="00AB65CA" w:rsidRDefault="00AB65CA" w:rsidP="0058228C">
      <w:pPr>
        <w:jc w:val="both"/>
        <w:rPr>
          <w:rFonts w:ascii="Calibri" w:hAnsi="Calibri" w:cs="Calibri"/>
          <w:sz w:val="22"/>
          <w:szCs w:val="22"/>
        </w:rPr>
      </w:pPr>
    </w:p>
    <w:p w:rsidR="00161FEE" w:rsidRDefault="00161FEE" w:rsidP="0058228C">
      <w:pPr>
        <w:jc w:val="both"/>
        <w:rPr>
          <w:rFonts w:ascii="Calibri" w:hAnsi="Calibri" w:cs="Calibri"/>
          <w:sz w:val="22"/>
          <w:szCs w:val="22"/>
        </w:rPr>
      </w:pPr>
    </w:p>
    <w:p w:rsidR="00161FEE" w:rsidRPr="00E55180" w:rsidRDefault="00161FEE" w:rsidP="0058228C">
      <w:pPr>
        <w:jc w:val="both"/>
        <w:rPr>
          <w:rFonts w:ascii="Calibri" w:hAnsi="Calibri" w:cs="Calibri"/>
          <w:sz w:val="22"/>
          <w:szCs w:val="22"/>
        </w:rPr>
      </w:pPr>
    </w:p>
    <w:p w:rsidR="00E55180" w:rsidRPr="00E55180" w:rsidRDefault="00E55180" w:rsidP="0058228C">
      <w:pPr>
        <w:jc w:val="both"/>
        <w:rPr>
          <w:rFonts w:ascii="Calibri" w:hAnsi="Calibri" w:cs="Calibri"/>
          <w:sz w:val="22"/>
          <w:szCs w:val="22"/>
        </w:rPr>
      </w:pPr>
      <w:r w:rsidRPr="00E55180">
        <w:rPr>
          <w:rFonts w:ascii="Calibri" w:hAnsi="Calibri" w:cs="Calibri"/>
          <w:sz w:val="22"/>
          <w:szCs w:val="22"/>
        </w:rPr>
        <w:t>Zapsal: Bronislav Podlaha, koordinátor MAP</w:t>
      </w:r>
    </w:p>
    <w:p w:rsidR="00E55180" w:rsidRPr="00E55180" w:rsidRDefault="00E55180" w:rsidP="0058228C">
      <w:pPr>
        <w:jc w:val="both"/>
        <w:rPr>
          <w:rFonts w:ascii="Calibri" w:hAnsi="Calibri" w:cs="Calibri"/>
          <w:sz w:val="22"/>
          <w:szCs w:val="22"/>
        </w:rPr>
      </w:pPr>
      <w:r w:rsidRPr="00E55180">
        <w:rPr>
          <w:rFonts w:ascii="Calibri" w:hAnsi="Calibri" w:cs="Calibri"/>
          <w:sz w:val="22"/>
          <w:szCs w:val="22"/>
        </w:rPr>
        <w:t>Ověřil: Karel Straka, koordinátor MAP</w:t>
      </w:r>
    </w:p>
    <w:sectPr w:rsidR="00E55180" w:rsidRPr="00E55180" w:rsidSect="00FF515D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47EC3" w:rsidRDefault="00247EC3">
      <w:r>
        <w:separator/>
      </w:r>
    </w:p>
  </w:endnote>
  <w:endnote w:type="continuationSeparator" w:id="0">
    <w:p w:rsidR="00247EC3" w:rsidRDefault="00247E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ndale Sans UI">
    <w:charset w:val="00"/>
    <w:family w:val="auto"/>
    <w:pitch w:val="variable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F5D" w:rsidRDefault="004B1F5D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C6B80" w:rsidRPr="00C06FB5" w:rsidRDefault="008720EB" w:rsidP="00C06FB5">
    <w:pPr>
      <w:pStyle w:val="Zpat"/>
      <w:pBdr>
        <w:top w:val="single" w:sz="4" w:space="1" w:color="auto"/>
      </w:pBdr>
      <w:tabs>
        <w:tab w:val="left" w:pos="855"/>
      </w:tabs>
      <w:jc w:val="right"/>
      <w:rPr>
        <w:rFonts w:ascii="Calibri" w:hAnsi="Calibri"/>
        <w:b/>
        <w:sz w:val="20"/>
        <w:szCs w:val="20"/>
      </w:rPr>
    </w:pPr>
    <w:r>
      <w:rPr>
        <w:noProof/>
      </w:rPr>
      <w:drawing>
        <wp:anchor distT="0" distB="0" distL="114300" distR="114300" simplePos="0" relativeHeight="251657728" behindDoc="0" locked="0" layoutInCell="1" allowOverlap="0">
          <wp:simplePos x="0" y="0"/>
          <wp:positionH relativeFrom="column">
            <wp:posOffset>48260</wp:posOffset>
          </wp:positionH>
          <wp:positionV relativeFrom="paragraph">
            <wp:posOffset>71755</wp:posOffset>
          </wp:positionV>
          <wp:extent cx="870585" cy="359410"/>
          <wp:effectExtent l="0" t="0" r="5715" b="2540"/>
          <wp:wrapSquare wrapText="bothSides"/>
          <wp:docPr id="3" name="obrázek 3" descr="LOGO MAS SZK NOV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 MAS SZK NOVÉ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0585" cy="3594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06FB5">
      <w:rPr>
        <w:b/>
        <w:sz w:val="20"/>
        <w:szCs w:val="20"/>
      </w:rPr>
      <w:tab/>
    </w:r>
    <w:r w:rsidR="007C6B80" w:rsidRPr="00C06FB5">
      <w:rPr>
        <w:rFonts w:ascii="Calibri" w:hAnsi="Calibri"/>
        <w:b/>
        <w:sz w:val="20"/>
        <w:szCs w:val="20"/>
      </w:rPr>
      <w:t xml:space="preserve">MAS Sdružení Západní Krušnohoří, </w:t>
    </w:r>
    <w:r w:rsidR="007F25A9">
      <w:rPr>
        <w:rFonts w:ascii="Calibri" w:hAnsi="Calibri"/>
        <w:b/>
        <w:sz w:val="20"/>
        <w:szCs w:val="20"/>
      </w:rPr>
      <w:t>SNP 144, 431 44 Droužkovice</w:t>
    </w:r>
  </w:p>
  <w:p w:rsidR="007C6B80" w:rsidRPr="00C06FB5" w:rsidRDefault="007C6B80" w:rsidP="00C06FB5">
    <w:pPr>
      <w:pStyle w:val="Zpat"/>
      <w:pBdr>
        <w:top w:val="single" w:sz="4" w:space="1" w:color="auto"/>
      </w:pBdr>
      <w:jc w:val="right"/>
      <w:rPr>
        <w:rFonts w:ascii="Calibri" w:hAnsi="Calibri"/>
        <w:b/>
        <w:sz w:val="20"/>
        <w:szCs w:val="20"/>
      </w:rPr>
    </w:pPr>
    <w:r w:rsidRPr="00C06FB5">
      <w:rPr>
        <w:rFonts w:ascii="Calibri" w:hAnsi="Calibri"/>
        <w:b/>
        <w:sz w:val="20"/>
        <w:szCs w:val="20"/>
      </w:rPr>
      <w:t>IČ 26</w:t>
    </w:r>
    <w:r w:rsidR="00B8738B" w:rsidRPr="00C06FB5">
      <w:rPr>
        <w:rFonts w:ascii="Calibri" w:hAnsi="Calibri"/>
        <w:b/>
        <w:sz w:val="20"/>
        <w:szCs w:val="20"/>
      </w:rPr>
      <w:t>9</w:t>
    </w:r>
    <w:r w:rsidRPr="00C06FB5">
      <w:rPr>
        <w:rFonts w:ascii="Calibri" w:hAnsi="Calibri"/>
        <w:b/>
        <w:sz w:val="20"/>
        <w:szCs w:val="20"/>
      </w:rPr>
      <w:t xml:space="preserve"> 99 935</w:t>
    </w:r>
  </w:p>
  <w:p w:rsidR="007C6B80" w:rsidRPr="00C06FB5" w:rsidRDefault="00E8607E" w:rsidP="00C06FB5">
    <w:pPr>
      <w:pStyle w:val="Zpat"/>
      <w:pBdr>
        <w:top w:val="single" w:sz="4" w:space="1" w:color="auto"/>
      </w:pBdr>
      <w:jc w:val="right"/>
      <w:rPr>
        <w:rFonts w:ascii="Calibri" w:hAnsi="Calibri"/>
        <w:b/>
        <w:sz w:val="20"/>
        <w:szCs w:val="20"/>
      </w:rPr>
    </w:pPr>
    <w:r>
      <w:rPr>
        <w:rFonts w:ascii="Calibri" w:hAnsi="Calibri"/>
        <w:b/>
        <w:sz w:val="20"/>
        <w:szCs w:val="20"/>
      </w:rPr>
      <w:t xml:space="preserve"> </w:t>
    </w:r>
    <w:r w:rsidR="004B1F5D" w:rsidRPr="004B1F5D">
      <w:rPr>
        <w:rStyle w:val="Hypertextovodkaz"/>
        <w:rFonts w:ascii="Calibri" w:hAnsi="Calibri"/>
        <w:b/>
        <w:sz w:val="20"/>
        <w:szCs w:val="20"/>
      </w:rPr>
      <w:t>karel.straka</w:t>
    </w:r>
    <w:hyperlink r:id="rId2" w:history="1">
      <w:r w:rsidR="004B1F5D" w:rsidRPr="00BB6F61">
        <w:rPr>
          <w:rStyle w:val="Hypertextovodkaz"/>
          <w:rFonts w:ascii="Calibri" w:hAnsi="Calibri"/>
          <w:b/>
          <w:sz w:val="20"/>
          <w:szCs w:val="20"/>
        </w:rPr>
        <w:t>@maskaszk.cz</w:t>
      </w:r>
    </w:hyperlink>
    <w:r w:rsidR="007C6B80" w:rsidRPr="00C06FB5">
      <w:rPr>
        <w:rFonts w:ascii="Calibri" w:hAnsi="Calibri"/>
        <w:b/>
        <w:sz w:val="20"/>
        <w:szCs w:val="20"/>
      </w:rPr>
      <w:t>, www.ma</w:t>
    </w:r>
    <w:r w:rsidR="004B1F5D">
      <w:rPr>
        <w:rFonts w:ascii="Calibri" w:hAnsi="Calibri"/>
        <w:b/>
        <w:sz w:val="20"/>
        <w:szCs w:val="20"/>
      </w:rPr>
      <w:t>pchomutovsko.</w:t>
    </w:r>
    <w:r w:rsidR="007C6B80" w:rsidRPr="00C06FB5">
      <w:rPr>
        <w:rFonts w:ascii="Calibri" w:hAnsi="Calibri"/>
        <w:b/>
        <w:sz w:val="20"/>
        <w:szCs w:val="20"/>
      </w:rPr>
      <w:t>cz</w: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F5D" w:rsidRDefault="004B1F5D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47EC3" w:rsidRDefault="00247EC3">
      <w:r>
        <w:separator/>
      </w:r>
    </w:p>
  </w:footnote>
  <w:footnote w:type="continuationSeparator" w:id="0">
    <w:p w:rsidR="00247EC3" w:rsidRDefault="00247EC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F5D" w:rsidRDefault="004B1F5D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7564B" w:rsidRDefault="00BA5000" w:rsidP="004B1F5D">
    <w:pPr>
      <w:jc w:val="center"/>
    </w:pPr>
    <w:r>
      <w:rPr>
        <w:noProof/>
      </w:rPr>
      <w:drawing>
        <wp:inline distT="0" distB="0" distL="0" distR="0">
          <wp:extent cx="4610735" cy="1031240"/>
          <wp:effectExtent l="0" t="0" r="0" b="0"/>
          <wp:docPr id="1" name="Obrázek 1" descr="C:\Users\HANA\Pictures\LOGA\logolink_MSMT_VVV_hor_barva_cz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HANA\Pictures\LOGA\logolink_MSMT_VVV_hor_barva_cz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10735" cy="1031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A5000" w:rsidRDefault="00BA5000" w:rsidP="00C06FB5">
    <w:pPr>
      <w:jc w:val="right"/>
    </w:pPr>
  </w:p>
  <w:p w:rsidR="00BA5000" w:rsidRDefault="00BA5000" w:rsidP="00C06FB5">
    <w:pPr>
      <w:jc w:val="right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F5D" w:rsidRDefault="004B1F5D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F96C33"/>
    <w:multiLevelType w:val="hybridMultilevel"/>
    <w:tmpl w:val="EE722E30"/>
    <w:lvl w:ilvl="0" w:tplc="427E59C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0C3FEB"/>
    <w:multiLevelType w:val="hybridMultilevel"/>
    <w:tmpl w:val="9820982C"/>
    <w:lvl w:ilvl="0" w:tplc="04050001">
      <w:start w:val="1"/>
      <w:numFmt w:val="bullet"/>
      <w:lvlText w:val=""/>
      <w:lvlJc w:val="left"/>
      <w:pPr>
        <w:ind w:left="10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abstractNum w:abstractNumId="2" w15:restartNumberingAfterBreak="0">
    <w:nsid w:val="068A1CB5"/>
    <w:multiLevelType w:val="hybridMultilevel"/>
    <w:tmpl w:val="D54086BC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07F26D16"/>
    <w:multiLevelType w:val="multilevel"/>
    <w:tmpl w:val="5B4CFE4C"/>
    <w:lvl w:ilvl="0">
      <w:start w:val="1"/>
      <w:numFmt w:val="decimal"/>
      <w:lvlText w:val="%1."/>
      <w:lvlJc w:val="left"/>
      <w:pPr>
        <w:ind w:left="720" w:hanging="360"/>
      </w:p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" w15:restartNumberingAfterBreak="0">
    <w:nsid w:val="2A1933C3"/>
    <w:multiLevelType w:val="multilevel"/>
    <w:tmpl w:val="D7707E48"/>
    <w:lvl w:ilvl="0">
      <w:start w:val="1"/>
      <w:numFmt w:val="decimal"/>
      <w:lvlText w:val="%1."/>
      <w:lvlJc w:val="left"/>
      <w:pPr>
        <w:ind w:left="720" w:hanging="360"/>
      </w:p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5" w15:restartNumberingAfterBreak="0">
    <w:nsid w:val="2B4079FB"/>
    <w:multiLevelType w:val="hybridMultilevel"/>
    <w:tmpl w:val="EBBAC784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14F51A2"/>
    <w:multiLevelType w:val="hybridMultilevel"/>
    <w:tmpl w:val="199E384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4794188"/>
    <w:multiLevelType w:val="multilevel"/>
    <w:tmpl w:val="94C23E6C"/>
    <w:lvl w:ilvl="0">
      <w:start w:val="1"/>
      <w:numFmt w:val="decimal"/>
      <w:lvlText w:val="%1."/>
      <w:lvlJc w:val="left"/>
      <w:pPr>
        <w:ind w:left="720" w:hanging="360"/>
      </w:p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8" w15:restartNumberingAfterBreak="0">
    <w:nsid w:val="356F2126"/>
    <w:multiLevelType w:val="hybridMultilevel"/>
    <w:tmpl w:val="5C1AA73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B2B183B"/>
    <w:multiLevelType w:val="multilevel"/>
    <w:tmpl w:val="CDCA4F96"/>
    <w:lvl w:ilvl="0">
      <w:start w:val="1"/>
      <w:numFmt w:val="decimal"/>
      <w:lvlText w:val="%1."/>
      <w:lvlJc w:val="left"/>
      <w:pPr>
        <w:ind w:left="720" w:hanging="360"/>
      </w:pPr>
      <w:rPr>
        <w:i w:val="0"/>
        <w:color w:val="auto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0" w15:restartNumberingAfterBreak="0">
    <w:nsid w:val="3C287E70"/>
    <w:multiLevelType w:val="multilevel"/>
    <w:tmpl w:val="D930B706"/>
    <w:lvl w:ilvl="0">
      <w:start w:val="1"/>
      <w:numFmt w:val="decimal"/>
      <w:lvlText w:val="%1."/>
      <w:lvlJc w:val="left"/>
      <w:pPr>
        <w:ind w:left="720" w:hanging="360"/>
      </w:p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1" w15:restartNumberingAfterBreak="0">
    <w:nsid w:val="3F9A3D00"/>
    <w:multiLevelType w:val="multilevel"/>
    <w:tmpl w:val="E5F80F4C"/>
    <w:lvl w:ilvl="0">
      <w:start w:val="1"/>
      <w:numFmt w:val="decimal"/>
      <w:lvlText w:val="%1."/>
      <w:lvlJc w:val="left"/>
      <w:pPr>
        <w:ind w:left="720" w:hanging="360"/>
      </w:p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2" w15:restartNumberingAfterBreak="0">
    <w:nsid w:val="40F06D38"/>
    <w:multiLevelType w:val="hybridMultilevel"/>
    <w:tmpl w:val="7612F7A0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479F74A6"/>
    <w:multiLevelType w:val="multilevel"/>
    <w:tmpl w:val="8EE6B626"/>
    <w:lvl w:ilvl="0">
      <w:numFmt w:val="bullet"/>
      <w:lvlText w:val="-"/>
      <w:lvlJc w:val="left"/>
      <w:pPr>
        <w:ind w:left="720" w:hanging="360"/>
      </w:pPr>
      <w:rPr>
        <w:rFonts w:ascii="Times New Roman" w:eastAsia="Andale Sans UI" w:hAnsi="Times New Roman" w:cs="Times New Roman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4" w15:restartNumberingAfterBreak="0">
    <w:nsid w:val="47F12B3B"/>
    <w:multiLevelType w:val="multilevel"/>
    <w:tmpl w:val="C1C41D5E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5" w15:restartNumberingAfterBreak="0">
    <w:nsid w:val="49714585"/>
    <w:multiLevelType w:val="multilevel"/>
    <w:tmpl w:val="9A704F78"/>
    <w:lvl w:ilvl="0">
      <w:start w:val="1"/>
      <w:numFmt w:val="decimal"/>
      <w:lvlText w:val="%1."/>
      <w:lvlJc w:val="left"/>
      <w:pPr>
        <w:ind w:left="720" w:hanging="360"/>
      </w:p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6" w15:restartNumberingAfterBreak="0">
    <w:nsid w:val="4AAC71B7"/>
    <w:multiLevelType w:val="hybridMultilevel"/>
    <w:tmpl w:val="0A247994"/>
    <w:lvl w:ilvl="0" w:tplc="A54A88B2">
      <w:start w:val="1"/>
      <w:numFmt w:val="decimal"/>
      <w:lvlText w:val="%1."/>
      <w:lvlJc w:val="left"/>
      <w:pPr>
        <w:ind w:left="1428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2148" w:hanging="360"/>
      </w:pPr>
    </w:lvl>
    <w:lvl w:ilvl="2" w:tplc="0405001B" w:tentative="1">
      <w:start w:val="1"/>
      <w:numFmt w:val="lowerRoman"/>
      <w:lvlText w:val="%3."/>
      <w:lvlJc w:val="right"/>
      <w:pPr>
        <w:ind w:left="2868" w:hanging="180"/>
      </w:pPr>
    </w:lvl>
    <w:lvl w:ilvl="3" w:tplc="0405000F" w:tentative="1">
      <w:start w:val="1"/>
      <w:numFmt w:val="decimal"/>
      <w:lvlText w:val="%4."/>
      <w:lvlJc w:val="left"/>
      <w:pPr>
        <w:ind w:left="3588" w:hanging="360"/>
      </w:pPr>
    </w:lvl>
    <w:lvl w:ilvl="4" w:tplc="04050019" w:tentative="1">
      <w:start w:val="1"/>
      <w:numFmt w:val="lowerLetter"/>
      <w:lvlText w:val="%5."/>
      <w:lvlJc w:val="left"/>
      <w:pPr>
        <w:ind w:left="4308" w:hanging="360"/>
      </w:pPr>
    </w:lvl>
    <w:lvl w:ilvl="5" w:tplc="0405001B" w:tentative="1">
      <w:start w:val="1"/>
      <w:numFmt w:val="lowerRoman"/>
      <w:lvlText w:val="%6."/>
      <w:lvlJc w:val="right"/>
      <w:pPr>
        <w:ind w:left="5028" w:hanging="180"/>
      </w:pPr>
    </w:lvl>
    <w:lvl w:ilvl="6" w:tplc="0405000F" w:tentative="1">
      <w:start w:val="1"/>
      <w:numFmt w:val="decimal"/>
      <w:lvlText w:val="%7."/>
      <w:lvlJc w:val="left"/>
      <w:pPr>
        <w:ind w:left="5748" w:hanging="360"/>
      </w:pPr>
    </w:lvl>
    <w:lvl w:ilvl="7" w:tplc="04050019" w:tentative="1">
      <w:start w:val="1"/>
      <w:numFmt w:val="lowerLetter"/>
      <w:lvlText w:val="%8."/>
      <w:lvlJc w:val="left"/>
      <w:pPr>
        <w:ind w:left="6468" w:hanging="360"/>
      </w:pPr>
    </w:lvl>
    <w:lvl w:ilvl="8" w:tplc="040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7" w15:restartNumberingAfterBreak="0">
    <w:nsid w:val="55376E0E"/>
    <w:multiLevelType w:val="hybridMultilevel"/>
    <w:tmpl w:val="BF36FF78"/>
    <w:lvl w:ilvl="0" w:tplc="0405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6E67EA9"/>
    <w:multiLevelType w:val="multilevel"/>
    <w:tmpl w:val="FB385650"/>
    <w:lvl w:ilvl="0">
      <w:start w:val="1"/>
      <w:numFmt w:val="decimal"/>
      <w:lvlText w:val="%1."/>
      <w:lvlJc w:val="left"/>
      <w:pPr>
        <w:ind w:left="720" w:hanging="360"/>
      </w:p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9" w15:restartNumberingAfterBreak="0">
    <w:nsid w:val="5E68748F"/>
    <w:multiLevelType w:val="multilevel"/>
    <w:tmpl w:val="DB6404C4"/>
    <w:lvl w:ilvl="0">
      <w:start w:val="1"/>
      <w:numFmt w:val="decimal"/>
      <w:lvlText w:val="%1."/>
      <w:lvlJc w:val="left"/>
      <w:pPr>
        <w:ind w:left="720" w:hanging="360"/>
      </w:p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0" w15:restartNumberingAfterBreak="0">
    <w:nsid w:val="5F5B71A8"/>
    <w:multiLevelType w:val="hybridMultilevel"/>
    <w:tmpl w:val="45068898"/>
    <w:lvl w:ilvl="0" w:tplc="8B4ED232">
      <w:start w:val="7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F6A33EA"/>
    <w:multiLevelType w:val="multilevel"/>
    <w:tmpl w:val="BE50BCFC"/>
    <w:lvl w:ilvl="0">
      <w:start w:val="1"/>
      <w:numFmt w:val="decimal"/>
      <w:lvlText w:val="%1."/>
      <w:lvlJc w:val="left"/>
      <w:pPr>
        <w:ind w:left="720" w:hanging="360"/>
      </w:p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2" w15:restartNumberingAfterBreak="0">
    <w:nsid w:val="5F8D6386"/>
    <w:multiLevelType w:val="multilevel"/>
    <w:tmpl w:val="C1C41D5E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3" w15:restartNumberingAfterBreak="0">
    <w:nsid w:val="62B90E0B"/>
    <w:multiLevelType w:val="hybridMultilevel"/>
    <w:tmpl w:val="ED1CFF9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E7E27B4"/>
    <w:multiLevelType w:val="multilevel"/>
    <w:tmpl w:val="B600B026"/>
    <w:lvl w:ilvl="0">
      <w:start w:val="1"/>
      <w:numFmt w:val="decimal"/>
      <w:lvlText w:val="%1."/>
      <w:lvlJc w:val="left"/>
      <w:pPr>
        <w:ind w:left="720" w:hanging="360"/>
      </w:p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5" w15:restartNumberingAfterBreak="0">
    <w:nsid w:val="763B7E4E"/>
    <w:multiLevelType w:val="hybridMultilevel"/>
    <w:tmpl w:val="9624636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BB34826"/>
    <w:multiLevelType w:val="multilevel"/>
    <w:tmpl w:val="1FAC920A"/>
    <w:lvl w:ilvl="0">
      <w:start w:val="1"/>
      <w:numFmt w:val="decimal"/>
      <w:lvlText w:val="%1."/>
      <w:lvlJc w:val="left"/>
      <w:pPr>
        <w:ind w:left="720" w:hanging="360"/>
      </w:p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7" w15:restartNumberingAfterBreak="0">
    <w:nsid w:val="7CD1391C"/>
    <w:multiLevelType w:val="hybridMultilevel"/>
    <w:tmpl w:val="D5967A06"/>
    <w:lvl w:ilvl="0" w:tplc="0405000F">
      <w:start w:val="1"/>
      <w:numFmt w:val="decimal"/>
      <w:lvlText w:val="%1."/>
      <w:lvlJc w:val="left"/>
      <w:pPr>
        <w:ind w:left="840" w:hanging="360"/>
      </w:pPr>
    </w:lvl>
    <w:lvl w:ilvl="1" w:tplc="04050019" w:tentative="1">
      <w:start w:val="1"/>
      <w:numFmt w:val="lowerLetter"/>
      <w:lvlText w:val="%2."/>
      <w:lvlJc w:val="left"/>
      <w:pPr>
        <w:ind w:left="1560" w:hanging="360"/>
      </w:pPr>
    </w:lvl>
    <w:lvl w:ilvl="2" w:tplc="0405001B" w:tentative="1">
      <w:start w:val="1"/>
      <w:numFmt w:val="lowerRoman"/>
      <w:lvlText w:val="%3."/>
      <w:lvlJc w:val="right"/>
      <w:pPr>
        <w:ind w:left="2280" w:hanging="180"/>
      </w:pPr>
    </w:lvl>
    <w:lvl w:ilvl="3" w:tplc="0405000F" w:tentative="1">
      <w:start w:val="1"/>
      <w:numFmt w:val="decimal"/>
      <w:lvlText w:val="%4."/>
      <w:lvlJc w:val="left"/>
      <w:pPr>
        <w:ind w:left="3000" w:hanging="360"/>
      </w:pPr>
    </w:lvl>
    <w:lvl w:ilvl="4" w:tplc="04050019" w:tentative="1">
      <w:start w:val="1"/>
      <w:numFmt w:val="lowerLetter"/>
      <w:lvlText w:val="%5."/>
      <w:lvlJc w:val="left"/>
      <w:pPr>
        <w:ind w:left="3720" w:hanging="360"/>
      </w:pPr>
    </w:lvl>
    <w:lvl w:ilvl="5" w:tplc="0405001B" w:tentative="1">
      <w:start w:val="1"/>
      <w:numFmt w:val="lowerRoman"/>
      <w:lvlText w:val="%6."/>
      <w:lvlJc w:val="right"/>
      <w:pPr>
        <w:ind w:left="4440" w:hanging="180"/>
      </w:pPr>
    </w:lvl>
    <w:lvl w:ilvl="6" w:tplc="0405000F" w:tentative="1">
      <w:start w:val="1"/>
      <w:numFmt w:val="decimal"/>
      <w:lvlText w:val="%7."/>
      <w:lvlJc w:val="left"/>
      <w:pPr>
        <w:ind w:left="5160" w:hanging="360"/>
      </w:pPr>
    </w:lvl>
    <w:lvl w:ilvl="7" w:tplc="04050019" w:tentative="1">
      <w:start w:val="1"/>
      <w:numFmt w:val="lowerLetter"/>
      <w:lvlText w:val="%8."/>
      <w:lvlJc w:val="left"/>
      <w:pPr>
        <w:ind w:left="5880" w:hanging="360"/>
      </w:pPr>
    </w:lvl>
    <w:lvl w:ilvl="8" w:tplc="0405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28" w15:restartNumberingAfterBreak="0">
    <w:nsid w:val="7FA06965"/>
    <w:multiLevelType w:val="multilevel"/>
    <w:tmpl w:val="1946F3A2"/>
    <w:lvl w:ilvl="0">
      <w:start w:val="1"/>
      <w:numFmt w:val="decimal"/>
      <w:lvlText w:val="%1."/>
      <w:lvlJc w:val="left"/>
      <w:pPr>
        <w:ind w:left="720" w:hanging="360"/>
      </w:p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num w:numId="1">
    <w:abstractNumId w:val="17"/>
  </w:num>
  <w:num w:numId="2">
    <w:abstractNumId w:val="27"/>
  </w:num>
  <w:num w:numId="3">
    <w:abstractNumId w:val="25"/>
  </w:num>
  <w:num w:numId="4">
    <w:abstractNumId w:val="8"/>
  </w:num>
  <w:num w:numId="5">
    <w:abstractNumId w:val="16"/>
  </w:num>
  <w:num w:numId="6">
    <w:abstractNumId w:val="1"/>
  </w:num>
  <w:num w:numId="7">
    <w:abstractNumId w:val="6"/>
  </w:num>
  <w:num w:numId="8">
    <w:abstractNumId w:val="12"/>
  </w:num>
  <w:num w:numId="9">
    <w:abstractNumId w:val="2"/>
  </w:num>
  <w:num w:numId="10">
    <w:abstractNumId w:val="5"/>
  </w:num>
  <w:num w:numId="11">
    <w:abstractNumId w:val="20"/>
  </w:num>
  <w:num w:numId="12">
    <w:abstractNumId w:val="1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3">
    <w:abstractNumId w:val="1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4">
    <w:abstractNumId w:val="2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5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7">
    <w:abstractNumId w:val="11"/>
  </w:num>
  <w:num w:numId="18">
    <w:abstractNumId w:val="9"/>
  </w:num>
  <w:num w:numId="19">
    <w:abstractNumId w:val="13"/>
  </w:num>
  <w:num w:numId="20">
    <w:abstractNumId w:val="10"/>
  </w:num>
  <w:num w:numId="21">
    <w:abstractNumId w:val="15"/>
  </w:num>
  <w:num w:numId="22">
    <w:abstractNumId w:val="7"/>
  </w:num>
  <w:num w:numId="23">
    <w:abstractNumId w:val="3"/>
  </w:num>
  <w:num w:numId="24">
    <w:abstractNumId w:val="21"/>
  </w:num>
  <w:num w:numId="2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7">
    <w:abstractNumId w:val="1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8">
    <w:abstractNumId w:val="19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9">
    <w:abstractNumId w:val="13"/>
  </w:num>
  <w:num w:numId="30">
    <w:abstractNumId w:val="2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1">
    <w:abstractNumId w:val="2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2A6A"/>
    <w:rsid w:val="00092B78"/>
    <w:rsid w:val="00094A9C"/>
    <w:rsid w:val="000C1EAF"/>
    <w:rsid w:val="000C7801"/>
    <w:rsid w:val="000D7A16"/>
    <w:rsid w:val="000E7439"/>
    <w:rsid w:val="000F2ACA"/>
    <w:rsid w:val="00101B43"/>
    <w:rsid w:val="00103A86"/>
    <w:rsid w:val="00115B23"/>
    <w:rsid w:val="0013679A"/>
    <w:rsid w:val="001459D0"/>
    <w:rsid w:val="00161FEE"/>
    <w:rsid w:val="00175E8A"/>
    <w:rsid w:val="001808BA"/>
    <w:rsid w:val="001932EE"/>
    <w:rsid w:val="001B61A0"/>
    <w:rsid w:val="001C4B8A"/>
    <w:rsid w:val="00242390"/>
    <w:rsid w:val="00247EC3"/>
    <w:rsid w:val="0025177B"/>
    <w:rsid w:val="0025796A"/>
    <w:rsid w:val="002916A7"/>
    <w:rsid w:val="00294D5C"/>
    <w:rsid w:val="002A47D7"/>
    <w:rsid w:val="002A4F53"/>
    <w:rsid w:val="002B5C3E"/>
    <w:rsid w:val="002C259C"/>
    <w:rsid w:val="002D4DB8"/>
    <w:rsid w:val="002F30C6"/>
    <w:rsid w:val="002F7A97"/>
    <w:rsid w:val="00313B63"/>
    <w:rsid w:val="00317793"/>
    <w:rsid w:val="00323E18"/>
    <w:rsid w:val="00330C07"/>
    <w:rsid w:val="00343BA8"/>
    <w:rsid w:val="00346646"/>
    <w:rsid w:val="00375101"/>
    <w:rsid w:val="0038342A"/>
    <w:rsid w:val="003865CE"/>
    <w:rsid w:val="003A16EA"/>
    <w:rsid w:val="003A5D07"/>
    <w:rsid w:val="003B0631"/>
    <w:rsid w:val="003E59CC"/>
    <w:rsid w:val="003E769F"/>
    <w:rsid w:val="003F3656"/>
    <w:rsid w:val="00406284"/>
    <w:rsid w:val="00433780"/>
    <w:rsid w:val="00456D58"/>
    <w:rsid w:val="00480FBE"/>
    <w:rsid w:val="004906B8"/>
    <w:rsid w:val="004B1F5D"/>
    <w:rsid w:val="004E47EE"/>
    <w:rsid w:val="004F0C11"/>
    <w:rsid w:val="005150CB"/>
    <w:rsid w:val="005353CC"/>
    <w:rsid w:val="00545A03"/>
    <w:rsid w:val="005544B6"/>
    <w:rsid w:val="0058228C"/>
    <w:rsid w:val="00592F67"/>
    <w:rsid w:val="005E19E4"/>
    <w:rsid w:val="005F33A2"/>
    <w:rsid w:val="005F7BB1"/>
    <w:rsid w:val="006131D7"/>
    <w:rsid w:val="00617DB2"/>
    <w:rsid w:val="00633747"/>
    <w:rsid w:val="00652798"/>
    <w:rsid w:val="006671EC"/>
    <w:rsid w:val="00667F84"/>
    <w:rsid w:val="00674B5A"/>
    <w:rsid w:val="006903E3"/>
    <w:rsid w:val="006A4E58"/>
    <w:rsid w:val="006E1632"/>
    <w:rsid w:val="006E501C"/>
    <w:rsid w:val="00704144"/>
    <w:rsid w:val="00721B53"/>
    <w:rsid w:val="00736C00"/>
    <w:rsid w:val="00743D15"/>
    <w:rsid w:val="007A1556"/>
    <w:rsid w:val="007A1683"/>
    <w:rsid w:val="007C6B80"/>
    <w:rsid w:val="007E2271"/>
    <w:rsid w:val="007E6ABC"/>
    <w:rsid w:val="007F25A9"/>
    <w:rsid w:val="008376FD"/>
    <w:rsid w:val="00846DEF"/>
    <w:rsid w:val="00857B50"/>
    <w:rsid w:val="008619C2"/>
    <w:rsid w:val="00867015"/>
    <w:rsid w:val="008720EB"/>
    <w:rsid w:val="00881886"/>
    <w:rsid w:val="008824BE"/>
    <w:rsid w:val="008824C1"/>
    <w:rsid w:val="008B045B"/>
    <w:rsid w:val="008E0E9C"/>
    <w:rsid w:val="00935FB2"/>
    <w:rsid w:val="0094379D"/>
    <w:rsid w:val="009475EB"/>
    <w:rsid w:val="00965F58"/>
    <w:rsid w:val="00990FE3"/>
    <w:rsid w:val="009A0A75"/>
    <w:rsid w:val="009A7926"/>
    <w:rsid w:val="009E1F07"/>
    <w:rsid w:val="00A00FC1"/>
    <w:rsid w:val="00A04A61"/>
    <w:rsid w:val="00A23750"/>
    <w:rsid w:val="00A277E1"/>
    <w:rsid w:val="00A40FFB"/>
    <w:rsid w:val="00A80581"/>
    <w:rsid w:val="00A8217C"/>
    <w:rsid w:val="00A85929"/>
    <w:rsid w:val="00AB0A2D"/>
    <w:rsid w:val="00AB3009"/>
    <w:rsid w:val="00AB415C"/>
    <w:rsid w:val="00AB65CA"/>
    <w:rsid w:val="00AB6BA2"/>
    <w:rsid w:val="00AC7E19"/>
    <w:rsid w:val="00AE69E0"/>
    <w:rsid w:val="00AF2A6A"/>
    <w:rsid w:val="00B25BB9"/>
    <w:rsid w:val="00B363CD"/>
    <w:rsid w:val="00B419A0"/>
    <w:rsid w:val="00B5041A"/>
    <w:rsid w:val="00B66BC7"/>
    <w:rsid w:val="00B75FCF"/>
    <w:rsid w:val="00B8738B"/>
    <w:rsid w:val="00BA5000"/>
    <w:rsid w:val="00BB38F5"/>
    <w:rsid w:val="00BD787B"/>
    <w:rsid w:val="00BE2F56"/>
    <w:rsid w:val="00BE35D2"/>
    <w:rsid w:val="00C046A5"/>
    <w:rsid w:val="00C06FB5"/>
    <w:rsid w:val="00C11AEC"/>
    <w:rsid w:val="00C14FD3"/>
    <w:rsid w:val="00C15700"/>
    <w:rsid w:val="00C37B43"/>
    <w:rsid w:val="00C40020"/>
    <w:rsid w:val="00C53147"/>
    <w:rsid w:val="00C62A44"/>
    <w:rsid w:val="00C64D70"/>
    <w:rsid w:val="00C745C1"/>
    <w:rsid w:val="00C74F8F"/>
    <w:rsid w:val="00C91BBC"/>
    <w:rsid w:val="00C93370"/>
    <w:rsid w:val="00CA6DE4"/>
    <w:rsid w:val="00CF30F2"/>
    <w:rsid w:val="00CF418D"/>
    <w:rsid w:val="00D1381D"/>
    <w:rsid w:val="00D17EB2"/>
    <w:rsid w:val="00D30550"/>
    <w:rsid w:val="00D30E35"/>
    <w:rsid w:val="00D72972"/>
    <w:rsid w:val="00DB27EC"/>
    <w:rsid w:val="00DC3692"/>
    <w:rsid w:val="00DE1BCB"/>
    <w:rsid w:val="00DE289E"/>
    <w:rsid w:val="00DE7602"/>
    <w:rsid w:val="00DF1427"/>
    <w:rsid w:val="00DF16FF"/>
    <w:rsid w:val="00DF1DD7"/>
    <w:rsid w:val="00E23CCF"/>
    <w:rsid w:val="00E263D5"/>
    <w:rsid w:val="00E31F8A"/>
    <w:rsid w:val="00E32AAC"/>
    <w:rsid w:val="00E362E2"/>
    <w:rsid w:val="00E36567"/>
    <w:rsid w:val="00E55180"/>
    <w:rsid w:val="00E56CA4"/>
    <w:rsid w:val="00E605CD"/>
    <w:rsid w:val="00E76E62"/>
    <w:rsid w:val="00E8607E"/>
    <w:rsid w:val="00E90D70"/>
    <w:rsid w:val="00EE40D4"/>
    <w:rsid w:val="00EF4572"/>
    <w:rsid w:val="00EF7C10"/>
    <w:rsid w:val="00F02BB2"/>
    <w:rsid w:val="00F03AA1"/>
    <w:rsid w:val="00F21D8D"/>
    <w:rsid w:val="00F2418C"/>
    <w:rsid w:val="00F504CF"/>
    <w:rsid w:val="00F63609"/>
    <w:rsid w:val="00F63AE4"/>
    <w:rsid w:val="00F640FB"/>
    <w:rsid w:val="00F7564B"/>
    <w:rsid w:val="00F94B50"/>
    <w:rsid w:val="00FA75A3"/>
    <w:rsid w:val="00FF2611"/>
    <w:rsid w:val="00FF5038"/>
    <w:rsid w:val="00FF51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2E4A1F2"/>
  <w15:docId w15:val="{C227E194-F641-4426-8E4E-75802B5DEB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rsid w:val="00AF2A6A"/>
    <w:pPr>
      <w:tabs>
        <w:tab w:val="center" w:pos="4536"/>
        <w:tab w:val="right" w:pos="9072"/>
      </w:tabs>
    </w:pPr>
  </w:style>
  <w:style w:type="paragraph" w:styleId="Zpat">
    <w:name w:val="footer"/>
    <w:basedOn w:val="Normln"/>
    <w:rsid w:val="00AF2A6A"/>
    <w:pPr>
      <w:tabs>
        <w:tab w:val="center" w:pos="4536"/>
        <w:tab w:val="right" w:pos="9072"/>
      </w:tabs>
    </w:pPr>
  </w:style>
  <w:style w:type="character" w:styleId="Hypertextovodkaz">
    <w:name w:val="Hyperlink"/>
    <w:rsid w:val="007C6B80"/>
    <w:rPr>
      <w:color w:val="0000FF"/>
      <w:u w:val="single"/>
    </w:rPr>
  </w:style>
  <w:style w:type="paragraph" w:styleId="Textbubliny">
    <w:name w:val="Balloon Text"/>
    <w:basedOn w:val="Normln"/>
    <w:link w:val="TextbublinyChar"/>
    <w:rsid w:val="00EE40D4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rsid w:val="00EE40D4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39"/>
    <w:rsid w:val="00DE76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kaznakoment">
    <w:name w:val="annotation reference"/>
    <w:basedOn w:val="Standardnpsmoodstavce"/>
    <w:rsid w:val="00BA5000"/>
    <w:rPr>
      <w:sz w:val="16"/>
      <w:szCs w:val="16"/>
    </w:rPr>
  </w:style>
  <w:style w:type="paragraph" w:styleId="Textkomente">
    <w:name w:val="annotation text"/>
    <w:basedOn w:val="Normln"/>
    <w:link w:val="TextkomenteChar"/>
    <w:rsid w:val="00BA5000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rsid w:val="00BA5000"/>
  </w:style>
  <w:style w:type="paragraph" w:styleId="Pedmtkomente">
    <w:name w:val="annotation subject"/>
    <w:basedOn w:val="Textkomente"/>
    <w:next w:val="Textkomente"/>
    <w:link w:val="PedmtkomenteChar"/>
    <w:rsid w:val="00BA5000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rsid w:val="00BA5000"/>
    <w:rPr>
      <w:b/>
      <w:bCs/>
    </w:rPr>
  </w:style>
  <w:style w:type="paragraph" w:styleId="Revize">
    <w:name w:val="Revision"/>
    <w:hidden/>
    <w:uiPriority w:val="99"/>
    <w:semiHidden/>
    <w:rsid w:val="004B1F5D"/>
    <w:rPr>
      <w:sz w:val="24"/>
      <w:szCs w:val="24"/>
    </w:rPr>
  </w:style>
  <w:style w:type="paragraph" w:styleId="Odstavecseseznamem">
    <w:name w:val="List Paragraph"/>
    <w:basedOn w:val="Normln"/>
    <w:qFormat/>
    <w:rsid w:val="00AB65CA"/>
    <w:pPr>
      <w:ind w:left="720"/>
      <w:contextualSpacing/>
    </w:pPr>
  </w:style>
  <w:style w:type="paragraph" w:customStyle="1" w:styleId="Standard">
    <w:name w:val="Standard"/>
    <w:rsid w:val="00AB65CA"/>
    <w:pPr>
      <w:widowControl w:val="0"/>
      <w:suppressAutoHyphens/>
      <w:autoSpaceDN w:val="0"/>
    </w:pPr>
    <w:rPr>
      <w:rFonts w:eastAsia="Andale Sans UI" w:cs="Tahoma"/>
      <w:kern w:val="3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886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34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61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58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@maskaszk.cz" TargetMode="External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1406</Words>
  <Characters>8297</Characters>
  <Application>Microsoft Office Word</Application>
  <DocSecurity>0</DocSecurity>
  <Lines>69</Lines>
  <Paragraphs>19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Strategický plán Leader MAS Sdružení Západní Krušnohoří na období</vt:lpstr>
    </vt:vector>
  </TitlesOfParts>
  <Company>ATC</Company>
  <LinksUpToDate>false</LinksUpToDate>
  <CharactersWithSpaces>9684</CharactersWithSpaces>
  <SharedDoc>false</SharedDoc>
  <HLinks>
    <vt:vector size="6" baseType="variant">
      <vt:variant>
        <vt:i4>6029408</vt:i4>
      </vt:variant>
      <vt:variant>
        <vt:i4>0</vt:i4>
      </vt:variant>
      <vt:variant>
        <vt:i4>0</vt:i4>
      </vt:variant>
      <vt:variant>
        <vt:i4>5</vt:i4>
      </vt:variant>
      <vt:variant>
        <vt:lpwstr>mailto:info@maskaszk.cz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Strategický plán Leader MAS Sdružení Západní Krušnohoří na období</dc:title>
  <dc:creator>Hana - Dufková</dc:creator>
  <cp:lastModifiedBy>Karel</cp:lastModifiedBy>
  <cp:revision>3</cp:revision>
  <cp:lastPrinted>2012-08-18T14:06:00Z</cp:lastPrinted>
  <dcterms:created xsi:type="dcterms:W3CDTF">2016-05-27T09:20:00Z</dcterms:created>
  <dcterms:modified xsi:type="dcterms:W3CDTF">2016-05-27T09:36:00Z</dcterms:modified>
</cp:coreProperties>
</file>