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EED5" w14:textId="6C994D4D" w:rsidR="008C28FF" w:rsidRDefault="008C28FF" w:rsidP="008C28FF">
      <w:pPr>
        <w:pStyle w:val="Bezmezer"/>
        <w:jc w:val="both"/>
      </w:pPr>
      <w:r>
        <w:t>Vážené kolegyně a kolegové,</w:t>
      </w:r>
    </w:p>
    <w:p w14:paraId="503777B6" w14:textId="7AF85AF4" w:rsidR="008C28FF" w:rsidRDefault="008C28FF" w:rsidP="008C28FF">
      <w:pPr>
        <w:pStyle w:val="Bezmezer"/>
        <w:jc w:val="both"/>
      </w:pPr>
    </w:p>
    <w:p w14:paraId="24C63AAE" w14:textId="407B4447" w:rsidR="008C28FF" w:rsidRDefault="0002597E" w:rsidP="008C28FF">
      <w:pPr>
        <w:pStyle w:val="Bezmezer"/>
        <w:jc w:val="both"/>
      </w:pPr>
      <w:r>
        <w:t>připravila</w:t>
      </w:r>
      <w:r w:rsidR="008C28FF">
        <w:t xml:space="preserve"> jsem pro vás pár tipů, jak s dětmi mluvit o válce. My na Chomutovsku máme tu výhodu, že máme čas se na to trochu připravit před návratem našich žáků z prázdnin. Můžeme přitom čerpat ze zkušeností škol z jiných okresů, které musely reagovat bezprostředně po vypuknutí války. </w:t>
      </w:r>
      <w:r>
        <w:t>Setkávají se s plačícími dětmi, nejen těmi z Ukrajiny a Ruska. Sama jsem v tomto týdnu několika žákům poskytovala krizovou intervenci.</w:t>
      </w:r>
    </w:p>
    <w:p w14:paraId="7FE81451" w14:textId="5B670DA7" w:rsidR="008C28FF" w:rsidRDefault="008C28FF" w:rsidP="008C28FF">
      <w:pPr>
        <w:pStyle w:val="Bezmezer"/>
        <w:jc w:val="both"/>
      </w:pPr>
      <w:r>
        <w:t>Je třeba o tom s dětmi mluvit</w:t>
      </w:r>
      <w:r w:rsidR="0002597E">
        <w:t xml:space="preserve"> a nenechávat to jen na médiích, která děti mohou vnímat zkresleně</w:t>
      </w:r>
      <w:r>
        <w:t>. Samy se</w:t>
      </w:r>
      <w:r w:rsidR="0002597E">
        <w:t xml:space="preserve"> také</w:t>
      </w:r>
      <w:r>
        <w:t xml:space="preserve"> jistě budou ptát. Možná, že některé děti o tématu nebudou chtít mluvit, ale i jich se může hluboce dotýkat. </w:t>
      </w:r>
      <w:r w:rsidR="00944876">
        <w:t xml:space="preserve">Každé dítě reaguje jinak – někdo se bude hůř soustředit, někdo může být plačtivý, někdo stažený do sebe, někdo může být impulzivní až agresivní. Pocit ohrožení může vyplývat i z toho, že </w:t>
      </w:r>
      <w:r w:rsidR="0002597E">
        <w:t xml:space="preserve">děti </w:t>
      </w:r>
      <w:r w:rsidR="00944876">
        <w:t xml:space="preserve">nemají dost informací, které potřebují. Strach z neznáma je traumatizující. Je důležité si uvědomit, že děti vnímají informace z médií intenzivněji než my. </w:t>
      </w:r>
    </w:p>
    <w:p w14:paraId="1B83A426" w14:textId="243D0F89" w:rsidR="00F05753" w:rsidRDefault="00F05753" w:rsidP="008C28FF">
      <w:pPr>
        <w:pStyle w:val="Bezmezer"/>
        <w:jc w:val="both"/>
      </w:pPr>
    </w:p>
    <w:p w14:paraId="5589CA6B" w14:textId="3BFA3630" w:rsidR="00F05753" w:rsidRPr="00F05753" w:rsidRDefault="00F05753" w:rsidP="008C28FF">
      <w:pPr>
        <w:pStyle w:val="Bezmezer"/>
        <w:jc w:val="both"/>
        <w:rPr>
          <w:b/>
          <w:bCs/>
        </w:rPr>
      </w:pPr>
      <w:r w:rsidRPr="00F05753">
        <w:rPr>
          <w:b/>
          <w:bCs/>
        </w:rPr>
        <w:t>Některé tipy pro vás:</w:t>
      </w:r>
    </w:p>
    <w:p w14:paraId="31126252" w14:textId="2952A222" w:rsidR="008C28FF" w:rsidRDefault="008C28FF" w:rsidP="008C28FF">
      <w:pPr>
        <w:pStyle w:val="Bezmezer"/>
        <w:jc w:val="both"/>
      </w:pPr>
    </w:p>
    <w:p w14:paraId="6222AA9F" w14:textId="3806662C" w:rsidR="008C28FF" w:rsidRDefault="008C28FF" w:rsidP="008C28FF">
      <w:pPr>
        <w:pStyle w:val="Bezmezer"/>
        <w:numPr>
          <w:ilvl w:val="0"/>
          <w:numId w:val="3"/>
        </w:numPr>
        <w:jc w:val="both"/>
      </w:pPr>
      <w:r>
        <w:t>Být sám/</w:t>
      </w:r>
      <w:proofErr w:type="gramStart"/>
      <w:r>
        <w:t>sama</w:t>
      </w:r>
      <w:proofErr w:type="gramEnd"/>
      <w:r>
        <w:t xml:space="preserve"> pokud možno v klidu. Ukázat dětem, že jste s nimi, že se mohou na vás obrátit. V letadle je také nutné postarat se nejdřív o sebe a potom pomoci dětem.</w:t>
      </w:r>
      <w:r w:rsidR="0014090F">
        <w:t xml:space="preserve"> Neznamená to nemluvit s dětmi o svých emocích (to je určitě vhodné), spíš se snažit nenechat se jimi přemoci.</w:t>
      </w:r>
    </w:p>
    <w:p w14:paraId="688A8AE9" w14:textId="5EE038A3" w:rsidR="0014090F" w:rsidRDefault="0014090F" w:rsidP="008C28FF">
      <w:pPr>
        <w:pStyle w:val="Bezmezer"/>
        <w:numPr>
          <w:ilvl w:val="0"/>
          <w:numId w:val="3"/>
        </w:numPr>
        <w:jc w:val="both"/>
      </w:pPr>
      <w:r>
        <w:t xml:space="preserve">Doporučit dětem nesledovat příliš média. </w:t>
      </w:r>
      <w:r w:rsidR="00944876">
        <w:t xml:space="preserve">Je třeba být v obraze, vědět, co se děje. Není ale zdravé sledovat zprávy během celého dne. </w:t>
      </w:r>
      <w:r w:rsidR="001849FF">
        <w:t>Je dobré zmínit také velký vliv dezinformačních médií (některá nejsilnější již byla vypnuta).</w:t>
      </w:r>
    </w:p>
    <w:p w14:paraId="5AE99DB4" w14:textId="32D03FE7" w:rsidR="00F05753" w:rsidRDefault="00F05753" w:rsidP="008C28FF">
      <w:pPr>
        <w:pStyle w:val="Bezmezer"/>
        <w:numPr>
          <w:ilvl w:val="0"/>
          <w:numId w:val="3"/>
        </w:numPr>
        <w:jc w:val="both"/>
      </w:pPr>
      <w:r>
        <w:t>Dětem říkejte pravdu. Volte taková slova, kterým budou rozumět s ohledem na věk.</w:t>
      </w:r>
    </w:p>
    <w:p w14:paraId="7902205F" w14:textId="3BA7E7B8" w:rsidR="00944876" w:rsidRDefault="00944876" w:rsidP="008C28FF">
      <w:pPr>
        <w:pStyle w:val="Bezmezer"/>
        <w:numPr>
          <w:ilvl w:val="0"/>
          <w:numId w:val="3"/>
        </w:numPr>
        <w:jc w:val="both"/>
      </w:pPr>
      <w:r>
        <w:t xml:space="preserve">Nemusíte všemu rozumět a znát odpovědi na všechny otázky. Můžete se naopak ptát </w:t>
      </w:r>
      <w:proofErr w:type="gramStart"/>
      <w:r>
        <w:t>vy - jak</w:t>
      </w:r>
      <w:proofErr w:type="gramEnd"/>
      <w:r>
        <w:t xml:space="preserve"> se děti cítí, jak to prožívají, jaké informace zachytily ony.</w:t>
      </w:r>
      <w:r w:rsidR="001849FF">
        <w:t xml:space="preserve"> Vyslechněte je. Nezpochybňujte jejich emoce („nemáš se čeho bát, strach je zbytečný“ atd.)</w:t>
      </w:r>
      <w:r w:rsidR="00E34154">
        <w:t xml:space="preserve">, emoce si nevybíráme, ale prožíváme. </w:t>
      </w:r>
      <w:r w:rsidR="0002597E">
        <w:t>Je dobré vyjádřit pochopení pro to, co prožívají.</w:t>
      </w:r>
    </w:p>
    <w:p w14:paraId="7127714B" w14:textId="3C218DAC" w:rsidR="00944876" w:rsidRDefault="00944876" w:rsidP="00944876">
      <w:pPr>
        <w:pStyle w:val="Bezmezer"/>
        <w:numPr>
          <w:ilvl w:val="0"/>
          <w:numId w:val="3"/>
        </w:numPr>
        <w:jc w:val="both"/>
      </w:pPr>
      <w:r>
        <w:t>Ukažte dětem, jak je možné v takových situacích pom</w:t>
      </w:r>
      <w:r w:rsidR="001849FF">
        <w:t>áhat</w:t>
      </w:r>
      <w:r>
        <w:t xml:space="preserve">. </w:t>
      </w:r>
      <w:r w:rsidR="001849FF">
        <w:t xml:space="preserve">Vyberte některé příklady – sbírky Člověka v tísni, vlaky zdarma pro ukrajinské občany, poskytování terapií zdarma </w:t>
      </w:r>
      <w:proofErr w:type="gramStart"/>
      <w:r w:rsidR="001849FF">
        <w:t>atd..</w:t>
      </w:r>
      <w:proofErr w:type="gramEnd"/>
      <w:r w:rsidR="001849FF">
        <w:t xml:space="preserve"> Můžete sami zmínit, pokud jste se zapojili do sbírky. </w:t>
      </w:r>
      <w:r>
        <w:t xml:space="preserve">Možná už </w:t>
      </w:r>
      <w:r w:rsidR="001849FF">
        <w:t xml:space="preserve">i </w:t>
      </w:r>
      <w:r>
        <w:t xml:space="preserve">rodiny </w:t>
      </w:r>
      <w:r w:rsidR="001849FF">
        <w:t xml:space="preserve">dětí </w:t>
      </w:r>
      <w:r>
        <w:t>poslaly peníze</w:t>
      </w:r>
      <w:r w:rsidR="001849FF">
        <w:t xml:space="preserve">, možná ony samy budou chtít uspořádat ve škole sbírku – v tom by bylo hezké je podpořit. To, že aktivně pomáháme, nám dává pocit, že máme situaci pod kontrolou. Pomoc je navíc vyjádřením solidarity. </w:t>
      </w:r>
    </w:p>
    <w:p w14:paraId="6E44D101" w14:textId="2B1F09ED" w:rsidR="00E34154" w:rsidRDefault="00E34154" w:rsidP="00944876">
      <w:pPr>
        <w:pStyle w:val="Bezmezer"/>
        <w:numPr>
          <w:ilvl w:val="0"/>
          <w:numId w:val="3"/>
        </w:numPr>
        <w:jc w:val="both"/>
      </w:pPr>
      <w:r>
        <w:t>Můžete s dětmi namalovat ukrajinskou vlajku, symbolicky zapálit svíčku…</w:t>
      </w:r>
    </w:p>
    <w:p w14:paraId="60CCA1BC" w14:textId="2444526E" w:rsidR="00157A28" w:rsidRDefault="00157A28" w:rsidP="00944876">
      <w:pPr>
        <w:pStyle w:val="Bezmezer"/>
        <w:numPr>
          <w:ilvl w:val="0"/>
          <w:numId w:val="3"/>
        </w:numPr>
        <w:jc w:val="both"/>
      </w:pPr>
      <w:r>
        <w:t>Připomeňte dětem, kde mohou vyhledat pomoc – linka bezpečí (116 111), linky důvěry, krizové linky – kontakty najdete na nástěnce školního poradenského pracoviště. Děti se mohou obrátit také na nás, na pracovnice školního poradenského pracoviště. Za mnou, školní psycholožkou, mohou přijít ve středu či ve čtvrtek, v případě potřeby nabízím konzultace i jindy online formou (mohou využít i rodiče). Krizové linky fungují i pro pedagogy, např. Linka první psychické pomoci 116 123. Řekněte dětem, že je v pořádku vyhledat pomoc.</w:t>
      </w:r>
    </w:p>
    <w:p w14:paraId="6C1B01D4" w14:textId="7A30421A" w:rsidR="00157A28" w:rsidRDefault="00157A28" w:rsidP="00944876">
      <w:pPr>
        <w:pStyle w:val="Bezmezer"/>
        <w:numPr>
          <w:ilvl w:val="0"/>
          <w:numId w:val="3"/>
        </w:numPr>
        <w:jc w:val="both"/>
      </w:pPr>
      <w:r>
        <w:t xml:space="preserve">Zvláštní péči a ohledy je třeba věnovat dětem z Ukrajiny, Ruska a Běloruska. Možná tyto děti budou chtít zpočátku zůstat doma s rodiči. Situaci budou prožívat mnohem intenzivněji než ostatní. Vyjádřete jim podporu, účast. Ptejte se, co by od vás potřebovaly. </w:t>
      </w:r>
    </w:p>
    <w:p w14:paraId="2864E0B3" w14:textId="3DB171C9" w:rsidR="00F05753" w:rsidRDefault="00F05753" w:rsidP="00944876">
      <w:pPr>
        <w:pStyle w:val="Bezmezer"/>
        <w:numPr>
          <w:ilvl w:val="0"/>
          <w:numId w:val="3"/>
        </w:numPr>
        <w:jc w:val="both"/>
      </w:pPr>
      <w:r>
        <w:t>Nedopusťte, aby děti odsuzovaly Rusy. Občané Ruska nemohou za to, co způsobil jejich prezident.</w:t>
      </w:r>
    </w:p>
    <w:p w14:paraId="499E4D85" w14:textId="08FDA323" w:rsidR="001849FF" w:rsidRDefault="001849FF" w:rsidP="00E34154">
      <w:pPr>
        <w:pStyle w:val="Bezmezer"/>
        <w:jc w:val="both"/>
      </w:pPr>
    </w:p>
    <w:p w14:paraId="05682513" w14:textId="3AC34219" w:rsidR="00F05753" w:rsidRPr="00F05753" w:rsidRDefault="00F05753" w:rsidP="00E34154">
      <w:pPr>
        <w:pStyle w:val="Bezmezer"/>
        <w:jc w:val="both"/>
        <w:rPr>
          <w:b/>
          <w:bCs/>
        </w:rPr>
      </w:pPr>
      <w:r w:rsidRPr="00F05753">
        <w:rPr>
          <w:b/>
          <w:bCs/>
        </w:rPr>
        <w:t>Další tipy, které jsem posbírala:</w:t>
      </w:r>
    </w:p>
    <w:p w14:paraId="6FCB7998" w14:textId="77777777" w:rsidR="00F05753" w:rsidRDefault="00F05753" w:rsidP="00E34154">
      <w:pPr>
        <w:pStyle w:val="Bezmezer"/>
        <w:jc w:val="both"/>
      </w:pPr>
    </w:p>
    <w:p w14:paraId="224701C6" w14:textId="057807CE" w:rsidR="00E34154" w:rsidRDefault="00E34154" w:rsidP="00E34154">
      <w:pPr>
        <w:pStyle w:val="Bezmezer"/>
        <w:jc w:val="both"/>
      </w:pPr>
      <w:r>
        <w:t>Doporučení psycholožky:</w:t>
      </w:r>
    </w:p>
    <w:p w14:paraId="5A08FD14" w14:textId="7D9C34EB" w:rsidR="00E34154" w:rsidRDefault="00E34154" w:rsidP="00E34154">
      <w:pPr>
        <w:pStyle w:val="Bezmezer"/>
        <w:jc w:val="both"/>
      </w:pPr>
      <w:hyperlink r:id="rId5" w:history="1">
        <w:r w:rsidRPr="006E6D53">
          <w:rPr>
            <w:rStyle w:val="Hypertextovodkaz"/>
          </w:rPr>
          <w:t>https://ct24.ceskatelevize.cz/domaci/3447166-zpravy-z-ukrajiny-mohou-podle-psycholozky-deti-desit-jako-driv-covid-19-mely-omezit</w:t>
        </w:r>
      </w:hyperlink>
    </w:p>
    <w:p w14:paraId="17AAC920" w14:textId="6CA7137B" w:rsidR="00E34154" w:rsidRDefault="00E34154" w:rsidP="00E34154">
      <w:pPr>
        <w:pStyle w:val="Bezmezer"/>
        <w:jc w:val="both"/>
      </w:pPr>
    </w:p>
    <w:p w14:paraId="60A3361D" w14:textId="57DFBBF7" w:rsidR="00E34154" w:rsidRDefault="00E34154" w:rsidP="00E34154">
      <w:pPr>
        <w:pStyle w:val="Bezmezer"/>
        <w:jc w:val="both"/>
      </w:pPr>
      <w:r>
        <w:t>Jak přistupovat k traumatizovanému dítěti:</w:t>
      </w:r>
    </w:p>
    <w:p w14:paraId="2B3C1156" w14:textId="55F7A5F7" w:rsidR="00E34154" w:rsidRDefault="00E34154" w:rsidP="00E34154">
      <w:pPr>
        <w:pStyle w:val="Bezmezer"/>
        <w:jc w:val="both"/>
      </w:pPr>
      <w:hyperlink r:id="rId6" w:history="1">
        <w:r w:rsidRPr="006E6D53">
          <w:rPr>
            <w:rStyle w:val="Hypertextovodkaz"/>
          </w:rPr>
          <w:t>https://www.podporainkluze.cz/wp-content/uploads/2020/06/%C4%8COSIV_Akutn%C3%AD_trauma_A4-2.pdf</w:t>
        </w:r>
      </w:hyperlink>
    </w:p>
    <w:p w14:paraId="31B74D86" w14:textId="18A6CFC5" w:rsidR="00E34154" w:rsidRDefault="00E34154" w:rsidP="00E34154">
      <w:pPr>
        <w:pStyle w:val="Bezmezer"/>
        <w:jc w:val="both"/>
      </w:pPr>
    </w:p>
    <w:p w14:paraId="093F5521" w14:textId="77777777" w:rsidR="00F05753" w:rsidRDefault="00F05753" w:rsidP="00E34154">
      <w:pPr>
        <w:pStyle w:val="Bezmezer"/>
        <w:jc w:val="both"/>
      </w:pPr>
    </w:p>
    <w:p w14:paraId="527D86A4" w14:textId="2F727A6F" w:rsidR="00E34154" w:rsidRDefault="00E34154" w:rsidP="00E34154">
      <w:pPr>
        <w:pStyle w:val="Bezmezer"/>
        <w:jc w:val="both"/>
      </w:pPr>
      <w:r>
        <w:lastRenderedPageBreak/>
        <w:t>Krizové supervizní setkání pro pedagogy a asistenty pedagoga</w:t>
      </w:r>
      <w:r w:rsidR="00F05753">
        <w:t xml:space="preserve"> (2 termíny)</w:t>
      </w:r>
      <w:r>
        <w:t>:</w:t>
      </w:r>
    </w:p>
    <w:p w14:paraId="71EC57B1" w14:textId="7384B0A7" w:rsidR="00E34154" w:rsidRDefault="00E34154" w:rsidP="00E34154">
      <w:pPr>
        <w:pStyle w:val="Bezmezer"/>
        <w:jc w:val="both"/>
      </w:pPr>
      <w:hyperlink r:id="rId7" w:history="1">
        <w:r w:rsidRPr="006E6D53">
          <w:rPr>
            <w:rStyle w:val="Hypertextovodkaz"/>
          </w:rPr>
          <w:t>https://www.clovekvtisni.cz/co-delame/vzdelavaci-program-varianty/kurzy-pro-ucitele/krizove-supervizni-setkani-pro-ucitele-a-asistenty-k-situaci-na-ukrajine-253c?fbclid=IwAR3_Csn3XN0SIhCHid_cS-0CTACXdeq6ZXak79s8iFGUfxXQa6rF0ZTZMuc</w:t>
        </w:r>
      </w:hyperlink>
    </w:p>
    <w:p w14:paraId="351A8B4A" w14:textId="4479FEAA" w:rsidR="00E34154" w:rsidRDefault="00E34154" w:rsidP="00E34154">
      <w:pPr>
        <w:pStyle w:val="Bezmezer"/>
        <w:jc w:val="both"/>
      </w:pPr>
    </w:p>
    <w:p w14:paraId="172B8D50" w14:textId="68D01105" w:rsidR="00E34154" w:rsidRDefault="00E34154" w:rsidP="00E34154">
      <w:pPr>
        <w:pStyle w:val="Bezmezer"/>
        <w:jc w:val="both"/>
      </w:pPr>
      <w:hyperlink r:id="rId8" w:history="1">
        <w:r w:rsidRPr="006E6D53">
          <w:rPr>
            <w:rStyle w:val="Hypertextovodkaz"/>
          </w:rPr>
          <w:t>https://www.clovekvtisni.cz/co-delame/vzdelavaci-program-varianty/kurzy-pro-ucitele/krizove-supervizni-setkani-pro-ucitele-a-asistenty-k-situaci-na-ukrajine-254c?fbclid=IwAR1SJKerqpgf4AL9lF7AHhcZI2bMpTRFBXmyfAK_N2RpOGZVIISGUzDs3lY</w:t>
        </w:r>
      </w:hyperlink>
    </w:p>
    <w:p w14:paraId="1129ECF2" w14:textId="66526CC8" w:rsidR="00E34154" w:rsidRDefault="00E34154" w:rsidP="00E34154">
      <w:pPr>
        <w:pStyle w:val="Bezmezer"/>
        <w:jc w:val="both"/>
      </w:pPr>
    </w:p>
    <w:p w14:paraId="03242248" w14:textId="5EF019FB" w:rsidR="00E34154" w:rsidRDefault="00E34154" w:rsidP="00E34154">
      <w:pPr>
        <w:pStyle w:val="Bezmezer"/>
        <w:jc w:val="both"/>
      </w:pPr>
      <w:r>
        <w:t>27.2. vysílání, jak mluvit s dětmi o válce:</w:t>
      </w:r>
    </w:p>
    <w:p w14:paraId="4530ECE9" w14:textId="1E5CB9D9" w:rsidR="00E34154" w:rsidRDefault="00E34154" w:rsidP="00E34154">
      <w:pPr>
        <w:pStyle w:val="Bezmezer"/>
        <w:jc w:val="both"/>
      </w:pPr>
      <w:hyperlink r:id="rId9" w:history="1">
        <w:r w:rsidRPr="006E6D53">
          <w:rPr>
            <w:rStyle w:val="Hypertextovodkaz"/>
          </w:rPr>
          <w:t>https://m.facebook.com/events/640527180560750?acontext=%7B%22source%22%3A%223%22%2C%22action_history%22%3A%22null%22%7D&amp;aref=3</w:t>
        </w:r>
      </w:hyperlink>
    </w:p>
    <w:p w14:paraId="38AEB90B" w14:textId="4148B6C6" w:rsidR="00E34154" w:rsidRDefault="00E34154" w:rsidP="00E34154">
      <w:pPr>
        <w:pStyle w:val="Bezmezer"/>
        <w:jc w:val="both"/>
      </w:pPr>
    </w:p>
    <w:p w14:paraId="1D98B408" w14:textId="674BCCDA" w:rsidR="00157A28" w:rsidRDefault="00157A28" w:rsidP="00E34154">
      <w:pPr>
        <w:pStyle w:val="Bezmezer"/>
        <w:jc w:val="both"/>
      </w:pPr>
      <w:r>
        <w:t>28.2. webinář s krizovými interventy, jak mluvit s dětmi o válce:</w:t>
      </w:r>
    </w:p>
    <w:p w14:paraId="464055D3" w14:textId="00B234B1" w:rsidR="00157A28" w:rsidRDefault="00157A28" w:rsidP="00E34154">
      <w:pPr>
        <w:pStyle w:val="Bezmezer"/>
        <w:jc w:val="both"/>
      </w:pPr>
      <w:hyperlink r:id="rId10" w:history="1">
        <w:r w:rsidRPr="006E6D53">
          <w:rPr>
            <w:rStyle w:val="Hypertextovodkaz"/>
          </w:rPr>
          <w:t>https://m.facebook.com/events/377528303763505?acontext=%7B%22source%22%3A%223%22%2C%22action_history%22%3A%22null%22%7D&amp;aref=3</w:t>
        </w:r>
      </w:hyperlink>
    </w:p>
    <w:p w14:paraId="71C8FBE0" w14:textId="77777777" w:rsidR="00157A28" w:rsidRDefault="00157A28" w:rsidP="00E34154">
      <w:pPr>
        <w:pStyle w:val="Bezmezer"/>
        <w:jc w:val="both"/>
      </w:pPr>
    </w:p>
    <w:p w14:paraId="214710E3" w14:textId="77777777" w:rsidR="00E34154" w:rsidRDefault="00E34154" w:rsidP="00E34154">
      <w:pPr>
        <w:pStyle w:val="Bezmezer"/>
        <w:jc w:val="both"/>
      </w:pPr>
    </w:p>
    <w:p w14:paraId="5095B894" w14:textId="1AD6D3B2" w:rsidR="00944876" w:rsidRDefault="00944876" w:rsidP="00944876">
      <w:pPr>
        <w:pStyle w:val="Bezmezer"/>
        <w:jc w:val="both"/>
      </w:pPr>
    </w:p>
    <w:p w14:paraId="3F6BE163" w14:textId="36812AF0" w:rsidR="00944876" w:rsidRDefault="009C26DE" w:rsidP="00944876">
      <w:pPr>
        <w:pStyle w:val="Bezmezer"/>
        <w:jc w:val="both"/>
      </w:pPr>
      <w:r>
        <w:rPr>
          <w:noProof/>
        </w:rPr>
        <w:drawing>
          <wp:inline distT="0" distB="0" distL="0" distR="0" wp14:anchorId="14590D2F" wp14:editId="14B51E16">
            <wp:extent cx="3574375" cy="5054242"/>
            <wp:effectExtent l="0" t="0" r="762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269" cy="507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4444"/>
    <w:multiLevelType w:val="hybridMultilevel"/>
    <w:tmpl w:val="AB1A9D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A4"/>
    <w:rsid w:val="0002597E"/>
    <w:rsid w:val="0014090F"/>
    <w:rsid w:val="00157A28"/>
    <w:rsid w:val="001849FF"/>
    <w:rsid w:val="003506A4"/>
    <w:rsid w:val="008C28FF"/>
    <w:rsid w:val="00944876"/>
    <w:rsid w:val="009C26DE"/>
    <w:rsid w:val="00E34154"/>
    <w:rsid w:val="00F0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4EB1"/>
  <w15:chartTrackingRefBased/>
  <w15:docId w15:val="{279B9BC3-2C88-4B3F-AF86-CBA13846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28FF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8C28FF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28F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C28F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C28F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C28F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C28F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C28F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C28F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C28F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28FF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28FF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C28FF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C28FF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C28FF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C28FF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C28FF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C28FF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C28FF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C28FF"/>
    <w:rPr>
      <w:b/>
      <w:bCs/>
      <w:color w:val="C45911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C28F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8C28F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nadpis">
    <w:name w:val="Subtitle"/>
    <w:basedOn w:val="Normln"/>
    <w:next w:val="Normln"/>
    <w:link w:val="PodnadpisChar"/>
    <w:uiPriority w:val="11"/>
    <w:qFormat/>
    <w:rsid w:val="008C28FF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8C28FF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iln">
    <w:name w:val="Strong"/>
    <w:uiPriority w:val="22"/>
    <w:qFormat/>
    <w:rsid w:val="008C28FF"/>
    <w:rPr>
      <w:b/>
      <w:bCs/>
      <w:spacing w:val="0"/>
    </w:rPr>
  </w:style>
  <w:style w:type="character" w:styleId="Zdraznn">
    <w:name w:val="Emphasis"/>
    <w:uiPriority w:val="20"/>
    <w:qFormat/>
    <w:rsid w:val="008C28FF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Bezmezer">
    <w:name w:val="No Spacing"/>
    <w:basedOn w:val="Normln"/>
    <w:uiPriority w:val="1"/>
    <w:qFormat/>
    <w:rsid w:val="008C28F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C28FF"/>
    <w:pPr>
      <w:numPr>
        <w:numId w:val="2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8C28FF"/>
    <w:rPr>
      <w:b/>
      <w:i/>
      <w:color w:val="ED7D31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C28FF"/>
    <w:rPr>
      <w:b/>
      <w:i/>
      <w:iCs/>
      <w:color w:val="ED7D31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C28FF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C28FF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Zdraznnjemn">
    <w:name w:val="Subtle Emphasis"/>
    <w:uiPriority w:val="19"/>
    <w:qFormat/>
    <w:rsid w:val="008C28FF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Zdraznnintenzivn">
    <w:name w:val="Intense Emphasis"/>
    <w:uiPriority w:val="21"/>
    <w:qFormat/>
    <w:rsid w:val="008C28F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Odkazjemn">
    <w:name w:val="Subtle Reference"/>
    <w:uiPriority w:val="31"/>
    <w:qFormat/>
    <w:rsid w:val="008C28FF"/>
    <w:rPr>
      <w:i/>
      <w:iCs/>
      <w:smallCaps/>
      <w:color w:val="ED7D31" w:themeColor="accent2"/>
      <w:u w:color="ED7D31" w:themeColor="accent2"/>
    </w:rPr>
  </w:style>
  <w:style w:type="character" w:styleId="Odkazintenzivn">
    <w:name w:val="Intense Reference"/>
    <w:uiPriority w:val="32"/>
    <w:qFormat/>
    <w:rsid w:val="008C28FF"/>
    <w:rPr>
      <w:b/>
      <w:bCs/>
      <w:i/>
      <w:iCs/>
      <w:smallCaps/>
      <w:color w:val="ED7D31" w:themeColor="accent2"/>
      <w:u w:color="ED7D31" w:themeColor="accent2"/>
    </w:rPr>
  </w:style>
  <w:style w:type="character" w:styleId="Nzevknihy">
    <w:name w:val="Book Title"/>
    <w:uiPriority w:val="33"/>
    <w:qFormat/>
    <w:rsid w:val="008C28FF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28FF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E341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4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ovekvtisni.cz/co-delame/vzdelavaci-program-varianty/kurzy-pro-ucitele/krizove-supervizni-setkani-pro-ucitele-a-asistenty-k-situaci-na-ukrajine-254c?fbclid=IwAR1SJKerqpgf4AL9lF7AHhcZI2bMpTRFBXmyfAK_N2RpOGZVIISGUzDs3l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lovekvtisni.cz/co-delame/vzdelavaci-program-varianty/kurzy-pro-ucitele/krizove-supervizni-setkani-pro-ucitele-a-asistenty-k-situaci-na-ukrajine-253c?fbclid=IwAR3_Csn3XN0SIhCHid_cS-0CTACXdeq6ZXak79s8iFGUfxXQa6rF0ZTZM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dporainkluze.cz/wp-content/uploads/2020/06/%C4%8COSIV_Akutn%C3%AD_trauma_A4-2.pdf" TargetMode="External"/><Relationship Id="rId11" Type="http://schemas.openxmlformats.org/officeDocument/2006/relationships/image" Target="media/image1.jpg"/><Relationship Id="rId5" Type="http://schemas.openxmlformats.org/officeDocument/2006/relationships/hyperlink" Target="https://ct24.ceskatelevize.cz/domaci/3447166-zpravy-z-ukrajiny-mohou-podle-psycholozky-deti-desit-jako-driv-covid-19-mely-omezit" TargetMode="External"/><Relationship Id="rId10" Type="http://schemas.openxmlformats.org/officeDocument/2006/relationships/hyperlink" Target="https://m.facebook.com/events/377528303763505?acontext=%7B%22source%22%3A%223%22%2C%22action_history%22%3A%22null%22%7D&amp;aref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facebook.com/events/640527180560750?acontext=%7B%22source%22%3A%223%22%2C%22action_history%22%3A%22null%22%7D&amp;aref=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819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 Kamila</dc:creator>
  <cp:keywords/>
  <dc:description/>
  <cp:lastModifiedBy>Tóthová Kamila</cp:lastModifiedBy>
  <cp:revision>3</cp:revision>
  <dcterms:created xsi:type="dcterms:W3CDTF">2022-02-25T19:01:00Z</dcterms:created>
  <dcterms:modified xsi:type="dcterms:W3CDTF">2022-02-25T20:23:00Z</dcterms:modified>
</cp:coreProperties>
</file>