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9E" w:rsidRPr="00981ACB" w:rsidRDefault="000531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ACB">
        <w:rPr>
          <w:rFonts w:ascii="Times New Roman" w:hAnsi="Times New Roman" w:cs="Times New Roman"/>
          <w:b/>
          <w:sz w:val="24"/>
          <w:szCs w:val="24"/>
          <w:u w:val="single"/>
        </w:rPr>
        <w:t>Mateřská škola Chomutov, příspěvková organizace, Jiráskova 4335, 430 03 Chomutov</w:t>
      </w:r>
    </w:p>
    <w:p w:rsidR="0005319E" w:rsidRPr="00981ACB" w:rsidRDefault="00E47B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ACB">
        <w:rPr>
          <w:rFonts w:ascii="Times New Roman" w:hAnsi="Times New Roman" w:cs="Times New Roman"/>
          <w:b/>
          <w:sz w:val="24"/>
          <w:szCs w:val="24"/>
          <w:u w:val="single"/>
        </w:rPr>
        <w:t>Součást MŠ Písečná 5072</w:t>
      </w:r>
      <w:r w:rsidR="0005319E" w:rsidRPr="00981ACB">
        <w:rPr>
          <w:rFonts w:ascii="Times New Roman" w:hAnsi="Times New Roman" w:cs="Times New Roman"/>
          <w:b/>
          <w:sz w:val="24"/>
          <w:szCs w:val="24"/>
          <w:u w:val="single"/>
        </w:rPr>
        <w:t>, 430 03 Chomutov – prezentace výukových pomůcek</w:t>
      </w:r>
    </w:p>
    <w:p w:rsidR="00842364" w:rsidRPr="00F961B4" w:rsidRDefault="008423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319E" w:rsidRPr="00F961B4" w:rsidRDefault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 xml:space="preserve">Název pomůcky: 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>„</w:t>
      </w:r>
      <w:r w:rsidR="00E47B73" w:rsidRPr="00F961B4">
        <w:rPr>
          <w:rFonts w:ascii="Times New Roman" w:hAnsi="Times New Roman" w:cs="Times New Roman"/>
          <w:b/>
          <w:sz w:val="24"/>
          <w:szCs w:val="24"/>
        </w:rPr>
        <w:t xml:space="preserve">Mozaika </w:t>
      </w:r>
      <w:proofErr w:type="spellStart"/>
      <w:r w:rsidR="00E47B73" w:rsidRPr="00F961B4">
        <w:rPr>
          <w:rFonts w:ascii="Times New Roman" w:hAnsi="Times New Roman" w:cs="Times New Roman"/>
          <w:b/>
          <w:sz w:val="24"/>
          <w:szCs w:val="24"/>
        </w:rPr>
        <w:t>Pavacolor</w:t>
      </w:r>
      <w:proofErr w:type="spellEnd"/>
      <w:r w:rsidR="00E47B73" w:rsidRPr="00F961B4">
        <w:rPr>
          <w:rFonts w:ascii="Times New Roman" w:hAnsi="Times New Roman" w:cs="Times New Roman"/>
          <w:b/>
          <w:sz w:val="24"/>
          <w:szCs w:val="24"/>
        </w:rPr>
        <w:t xml:space="preserve"> Poznávání barev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>“</w:t>
      </w:r>
      <w:r w:rsidRPr="00F961B4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5" w:history="1">
        <w:r w:rsidR="00E47B73" w:rsidRPr="00F961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www.benjamin.cz</w:t>
        </w:r>
      </w:hyperlink>
    </w:p>
    <w:p w:rsidR="0005319E" w:rsidRPr="00F961B4" w:rsidRDefault="0005319E">
      <w:pPr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Co pomůcka rozvíjí: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364" w:rsidRPr="00842364">
        <w:rPr>
          <w:rFonts w:ascii="Times New Roman" w:hAnsi="Times New Roman" w:cs="Times New Roman"/>
          <w:sz w:val="24"/>
          <w:szCs w:val="24"/>
        </w:rPr>
        <w:t>Poznávání barev a tvarů</w:t>
      </w:r>
      <w:r w:rsidR="00842364" w:rsidRPr="008423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301" w:rsidRPr="00F961B4" w:rsidRDefault="00E47B73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Tato hra obsahuje různé tvary (čtverec, trojúhelník, kruh) v 6 barvách, které děti skládají na podložku podle předlohy</w:t>
      </w:r>
    </w:p>
    <w:p w:rsidR="0005319E" w:rsidRPr="00F961B4" w:rsidRDefault="008D7301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Obsah: 6 oboustranných předloh, 2 plastové položky, 54 plastových dílků ve 3 tvarech a 6 barvách.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Materiál: tvrzený karton.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Rozměry: předlohy 27 x 20 cm, podložka 27,4 x 21 cm.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Vhodné pro děti od 3 let. Pro 1 - 2 hráče</w:t>
      </w:r>
      <w:r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19E" w:rsidRPr="00F961B4" w:rsidRDefault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Foto pomůcky:</w:t>
      </w:r>
    </w:p>
    <w:p w:rsidR="0005319E" w:rsidRPr="00F961B4" w:rsidRDefault="008D7301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0B111C25" wp14:editId="7097D08C">
            <wp:extent cx="1485900" cy="1485900"/>
            <wp:effectExtent l="0" t="0" r="0" b="0"/>
            <wp:docPr id="1" name="obrázek 1" descr="Mozaika -Pav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zaika -Pava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 xml:space="preserve">Název pomůcky: 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8D7301" w:rsidRPr="00F961B4">
        <w:rPr>
          <w:rFonts w:ascii="Times New Roman" w:hAnsi="Times New Roman" w:cs="Times New Roman"/>
          <w:b/>
          <w:sz w:val="24"/>
          <w:szCs w:val="24"/>
        </w:rPr>
        <w:t>Mechanics</w:t>
      </w:r>
      <w:proofErr w:type="spellEnd"/>
      <w:r w:rsidR="00FF4B9B" w:rsidRPr="00F961B4">
        <w:rPr>
          <w:rFonts w:ascii="Times New Roman" w:hAnsi="Times New Roman" w:cs="Times New Roman"/>
          <w:b/>
          <w:sz w:val="24"/>
          <w:szCs w:val="24"/>
        </w:rPr>
        <w:t>“</w:t>
      </w:r>
      <w:r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301" w:rsidRPr="00F961B4">
        <w:rPr>
          <w:rFonts w:ascii="Times New Roman" w:hAnsi="Times New Roman" w:cs="Times New Roman"/>
          <w:b/>
          <w:sz w:val="24"/>
          <w:szCs w:val="24"/>
        </w:rPr>
        <w:t xml:space="preserve">Magnetická stavebnice </w:t>
      </w:r>
      <w:r w:rsidRPr="00F961B4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7" w:history="1">
        <w:r w:rsidR="008D7301" w:rsidRPr="00F961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www.benjamin.cz</w:t>
        </w:r>
      </w:hyperlink>
    </w:p>
    <w:p w:rsidR="008D7301" w:rsidRPr="00842364" w:rsidRDefault="0005319E" w:rsidP="0005319E">
      <w:pPr>
        <w:rPr>
          <w:rFonts w:ascii="Times New Roman" w:hAnsi="Times New Roman" w:cs="Times New Roman"/>
          <w:sz w:val="24"/>
          <w:szCs w:val="24"/>
        </w:rPr>
      </w:pPr>
      <w:r w:rsidRPr="00842364">
        <w:rPr>
          <w:rFonts w:ascii="Times New Roman" w:hAnsi="Times New Roman" w:cs="Times New Roman"/>
          <w:b/>
          <w:sz w:val="24"/>
          <w:szCs w:val="24"/>
        </w:rPr>
        <w:t>Co pomůcka rozvíjí:</w:t>
      </w:r>
      <w:r w:rsidR="003B5189" w:rsidRPr="0084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364" w:rsidRPr="00842364">
        <w:rPr>
          <w:rFonts w:ascii="Times New Roman" w:hAnsi="Times New Roman" w:cs="Times New Roman"/>
          <w:sz w:val="24"/>
          <w:szCs w:val="24"/>
        </w:rPr>
        <w:t>manipulace s drobnými předměty, rozvoj jemné motoriky</w:t>
      </w:r>
    </w:p>
    <w:p w:rsidR="00F961B4" w:rsidRDefault="008D7301" w:rsidP="0005319E">
      <w:pP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Pohon kuliček zajišťuje „magnetický motor“ – vytlačuje je nahoru a zpět přes spoustu neuvěřitelných magnetických triků. Magnetismus a gravitace v dokonalém souladu</w:t>
      </w: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Vlastní doporučení:</w:t>
      </w:r>
      <w:r w:rsidR="003B5189" w:rsidRPr="00F961B4">
        <w:rPr>
          <w:rFonts w:ascii="Times New Roman" w:hAnsi="Times New Roman" w:cs="Times New Roman"/>
          <w:b/>
          <w:sz w:val="24"/>
          <w:szCs w:val="24"/>
        </w:rPr>
        <w:t xml:space="preserve"> vhodný a zajímavý materiál, dostatečné množství</w:t>
      </w:r>
      <w:r w:rsidR="008D7301" w:rsidRPr="00F961B4">
        <w:rPr>
          <w:rFonts w:ascii="Times New Roman" w:hAnsi="Times New Roman" w:cs="Times New Roman"/>
          <w:b/>
          <w:sz w:val="24"/>
          <w:szCs w:val="24"/>
        </w:rPr>
        <w:t>, vhodné pro předškoláky</w:t>
      </w: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Kvalita zpracování:</w:t>
      </w:r>
      <w:r w:rsidR="008D7301" w:rsidRPr="00F961B4">
        <w:rPr>
          <w:rFonts w:ascii="Times New Roman" w:hAnsi="Times New Roman" w:cs="Times New Roman"/>
          <w:b/>
          <w:sz w:val="24"/>
          <w:szCs w:val="24"/>
        </w:rPr>
        <w:t xml:space="preserve"> plast, kov</w:t>
      </w: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Foto pomůcky:</w:t>
      </w:r>
    </w:p>
    <w:p w:rsidR="008D7301" w:rsidRPr="00F961B4" w:rsidRDefault="008D7301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31829AA" wp14:editId="585B526F">
            <wp:extent cx="2437677" cy="1028700"/>
            <wp:effectExtent l="0" t="0" r="1270" b="0"/>
            <wp:docPr id="7" name="obrázek 2" descr="Mechanics 243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hanics 243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18" cy="10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9E" w:rsidRPr="00F961B4" w:rsidRDefault="0005319E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8D7301" w:rsidRPr="00F961B4" w:rsidRDefault="008D7301">
      <w:pPr>
        <w:rPr>
          <w:rFonts w:ascii="Times New Roman" w:hAnsi="Times New Roman" w:cs="Times New Roman"/>
          <w:b/>
          <w:sz w:val="24"/>
          <w:szCs w:val="24"/>
        </w:rPr>
      </w:pP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Název pomůcky: 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>„</w:t>
      </w:r>
      <w:r w:rsidR="008D7301" w:rsidRPr="00F961B4">
        <w:rPr>
          <w:rFonts w:ascii="Times New Roman" w:hAnsi="Times New Roman" w:cs="Times New Roman"/>
          <w:b/>
          <w:sz w:val="24"/>
          <w:szCs w:val="24"/>
        </w:rPr>
        <w:t>Pyramida půlená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>“</w:t>
      </w:r>
      <w:r w:rsidRPr="00F961B4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9" w:history="1">
        <w:r w:rsidR="008D7301" w:rsidRPr="00F961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www.benjamin.cz</w:t>
        </w:r>
      </w:hyperlink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Co pomůcka rozvíjí:</w:t>
      </w:r>
      <w:r w:rsidR="008D7301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301" w:rsidRPr="00842364">
        <w:rPr>
          <w:rFonts w:ascii="Times New Roman" w:hAnsi="Times New Roman" w:cs="Times New Roman"/>
          <w:sz w:val="24"/>
          <w:szCs w:val="24"/>
        </w:rPr>
        <w:t>Zručnost, rozvoj jemné motoriky, vnímání zvuků</w:t>
      </w:r>
    </w:p>
    <w:p w:rsidR="008D7301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Vlastní doporučení:</w:t>
      </w:r>
      <w:r w:rsidR="00B07AF6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301" w:rsidRPr="00F961B4" w:rsidRDefault="008D7301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Děti mohou vyzkoušet a zkoumat, chytit, prostrčit, zmáčknout nebo otočit, ohmatávat, vytvářet zvuky, schovávat a hledat.</w:t>
      </w:r>
      <w:r w:rsidR="00681126"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Pyramida pobaví, procvičí koordinaci rukou a očí, stejně jako jemnou motoriku. Tajemství pyramidy může odhalovat a zkoušet i více dětí najednou - společná hra podporuje vytváření sociálních vztahů.</w:t>
      </w:r>
    </w:p>
    <w:p w:rsidR="0005319E" w:rsidRPr="00F961B4" w:rsidRDefault="008D7301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V</w:t>
      </w:r>
      <w:r w:rsidR="00B07AF6" w:rsidRPr="00F961B4">
        <w:rPr>
          <w:rFonts w:ascii="Times New Roman" w:hAnsi="Times New Roman" w:cs="Times New Roman"/>
          <w:b/>
          <w:sz w:val="24"/>
          <w:szCs w:val="24"/>
        </w:rPr>
        <w:t xml:space="preserve">hodná pro </w:t>
      </w:r>
      <w:r w:rsidRPr="00F961B4">
        <w:rPr>
          <w:rFonts w:ascii="Times New Roman" w:hAnsi="Times New Roman" w:cs="Times New Roman"/>
          <w:b/>
          <w:sz w:val="24"/>
          <w:szCs w:val="24"/>
        </w:rPr>
        <w:t>všechny věkové kategorie</w:t>
      </w: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Kvalita zpracování:</w:t>
      </w:r>
      <w:r w:rsidR="008D7301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301" w:rsidRPr="00F961B4" w:rsidRDefault="008D7301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Zmenšená verze pyramidy zážitků, tvoří ji jedna stěna.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Na panelu jsou: otočná klika se zvonečky, otočná dřevěná klec s rolničkou, rýhy a důlky k procvičení hmatu, tři otočná</w:t>
      </w:r>
      <w:r w:rsidR="00F961B4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dřevěná kolečka, kovový zvonek a funkční vypínač.</w:t>
      </w: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Foto pomůcky:</w:t>
      </w:r>
    </w:p>
    <w:p w:rsidR="00FF4B9B" w:rsidRPr="00F961B4" w:rsidRDefault="008D7301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6A9A8661" wp14:editId="7C7C513F">
            <wp:extent cx="1649245" cy="1401859"/>
            <wp:effectExtent l="0" t="0" r="8255" b="8255"/>
            <wp:docPr id="8" name="obrázek 1" descr="Pyramida pů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ramida půlen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31" cy="141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26" w:rsidRPr="00F961B4" w:rsidRDefault="00681126" w:rsidP="0005319E">
      <w:pPr>
        <w:rPr>
          <w:rFonts w:ascii="Times New Roman" w:hAnsi="Times New Roman" w:cs="Times New Roman"/>
          <w:b/>
          <w:sz w:val="24"/>
          <w:szCs w:val="24"/>
        </w:rPr>
      </w:pP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 xml:space="preserve">Název pomůcky: 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>„</w:t>
      </w:r>
      <w:r w:rsidR="00681126" w:rsidRPr="00F961B4">
        <w:rPr>
          <w:rFonts w:ascii="Times New Roman" w:hAnsi="Times New Roman" w:cs="Times New Roman"/>
          <w:b/>
          <w:sz w:val="24"/>
          <w:szCs w:val="24"/>
        </w:rPr>
        <w:t>Kuličková hra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>“</w:t>
      </w:r>
      <w:r w:rsidRPr="00F961B4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11" w:history="1">
        <w:r w:rsidR="00681126" w:rsidRPr="00F961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www.benjamin.cz</w:t>
        </w:r>
      </w:hyperlink>
    </w:p>
    <w:p w:rsidR="00681126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Co pomůcka rozvíjí:</w:t>
      </w:r>
      <w:r w:rsidR="00F961B4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1B4" w:rsidRPr="00842364">
        <w:rPr>
          <w:rFonts w:ascii="Times New Roman" w:hAnsi="Times New Roman" w:cs="Times New Roman"/>
          <w:sz w:val="24"/>
          <w:szCs w:val="24"/>
        </w:rPr>
        <w:t>Slovní zásobu, seznámení s profesí</w:t>
      </w:r>
    </w:p>
    <w:p w:rsidR="00681126" w:rsidRPr="00F961B4" w:rsidRDefault="00681126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Barevné kartičky se skládají na černobílou předlohu. Téma je z doktorského prostředí.</w:t>
      </w:r>
      <w:r w:rsidR="008E69B3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19E" w:rsidRPr="00F961B4">
        <w:rPr>
          <w:rFonts w:ascii="Times New Roman" w:hAnsi="Times New Roman" w:cs="Times New Roman"/>
          <w:b/>
          <w:sz w:val="24"/>
          <w:szCs w:val="24"/>
        </w:rPr>
        <w:t>Kvalita zpracování:</w:t>
      </w:r>
      <w:r w:rsidR="008E69B3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Obsah: 1 hrací deska, 16 kartiček.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Materiál: dřevo.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Rozměry: 19 x 15 x 0,7 cm.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Vhodné pro děti od 3 let.</w:t>
      </w:r>
    </w:p>
    <w:p w:rsidR="0005319E" w:rsidRPr="00F961B4" w:rsidRDefault="0005319E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Foto pomůcky:</w:t>
      </w:r>
    </w:p>
    <w:p w:rsidR="00681126" w:rsidRPr="00F961B4" w:rsidRDefault="00681126" w:rsidP="0005319E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7F823F15" wp14:editId="79518B1E">
            <wp:extent cx="1417320" cy="1388974"/>
            <wp:effectExtent l="0" t="0" r="0" b="1905"/>
            <wp:docPr id="3" name="obrázek 3" descr="PUZZLE DO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DOK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55" cy="13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9E" w:rsidRPr="00F961B4" w:rsidRDefault="0005319E">
      <w:pPr>
        <w:rPr>
          <w:rFonts w:ascii="Times New Roman" w:hAnsi="Times New Roman" w:cs="Times New Roman"/>
          <w:b/>
          <w:sz w:val="24"/>
          <w:szCs w:val="24"/>
        </w:rPr>
      </w:pPr>
    </w:p>
    <w:p w:rsidR="00FF4B9B" w:rsidRPr="00F961B4" w:rsidRDefault="00FF4B9B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Název pomůcky: „Já a emoce“ - </w:t>
      </w:r>
      <w:hyperlink r:id="rId13" w:history="1">
        <w:r w:rsidR="00681126" w:rsidRPr="00F961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www.benjamin.cz</w:t>
        </w:r>
      </w:hyperlink>
    </w:p>
    <w:p w:rsidR="00681126" w:rsidRPr="00F961B4" w:rsidRDefault="00FF4B9B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Co pomůcka rozvíjí:</w:t>
      </w:r>
      <w:r w:rsidR="008E69B3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1B4" w:rsidRPr="00F961B4">
        <w:rPr>
          <w:rFonts w:ascii="Times New Roman" w:hAnsi="Times New Roman" w:cs="Times New Roman"/>
          <w:b/>
          <w:sz w:val="24"/>
          <w:szCs w:val="24"/>
        </w:rPr>
        <w:t>Rozvoj slovní zásoby, seznámení se s lidským tělem</w:t>
      </w:r>
    </w:p>
    <w:p w:rsidR="00681126" w:rsidRPr="00F961B4" w:rsidRDefault="00681126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Sada 4 ks krásných detailně zobrazených puzzle ukazujících dětem skutečné situace při návštěvě lékařů.</w:t>
      </w:r>
    </w:p>
    <w:p w:rsidR="00FF4B9B" w:rsidRPr="00F961B4" w:rsidRDefault="00FF4B9B" w:rsidP="00FF4B9B">
      <w:pPr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Vlastní doporučení:</w:t>
      </w:r>
      <w:r w:rsidR="008E69B3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9B3" w:rsidRPr="00F961B4">
        <w:rPr>
          <w:rFonts w:ascii="Times New Roman" w:hAnsi="Times New Roman" w:cs="Times New Roman"/>
          <w:sz w:val="24"/>
          <w:szCs w:val="24"/>
        </w:rPr>
        <w:t>velice vhodná hra pro přiblížení dětem, jak se může druhý cítit, pro menší počet dětí, aby měly prostor pro sdělení</w:t>
      </w:r>
      <w:r w:rsidR="00B07AF6" w:rsidRPr="00F961B4">
        <w:rPr>
          <w:rFonts w:ascii="Times New Roman" w:hAnsi="Times New Roman" w:cs="Times New Roman"/>
          <w:sz w:val="24"/>
          <w:szCs w:val="24"/>
        </w:rPr>
        <w:t>, pro předškolák</w:t>
      </w:r>
      <w:r w:rsidR="00F961B4" w:rsidRPr="00F961B4">
        <w:rPr>
          <w:rFonts w:ascii="Times New Roman" w:hAnsi="Times New Roman" w:cs="Times New Roman"/>
          <w:sz w:val="24"/>
          <w:szCs w:val="24"/>
        </w:rPr>
        <w:t xml:space="preserve">y – již se umí více vyjadřovat </w:t>
      </w:r>
    </w:p>
    <w:p w:rsidR="00681126" w:rsidRPr="00F961B4" w:rsidRDefault="00FF4B9B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Kvalita zpracování:</w:t>
      </w:r>
      <w:r w:rsidR="00681126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126"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Každé puzzle se skládá z 16 částí a ukládají se do lakovaného bukového rámu.</w:t>
      </w:r>
    </w:p>
    <w:p w:rsidR="00FF4B9B" w:rsidRPr="00F961B4" w:rsidRDefault="00FF4B9B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Foto pomůcky:</w:t>
      </w:r>
    </w:p>
    <w:p w:rsidR="00FF4B9B" w:rsidRPr="00F961B4" w:rsidRDefault="00681126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04B6A1B6" wp14:editId="3056CAD2">
            <wp:extent cx="1582776" cy="1615077"/>
            <wp:effectExtent l="0" t="0" r="0" b="4445"/>
            <wp:docPr id="2" name="obrázek 2" descr="Mé zdraví - sada 4 k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é zdraví - sada 4 ks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22" cy="162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9B" w:rsidRDefault="00FF4B9B">
      <w:pPr>
        <w:rPr>
          <w:rFonts w:ascii="Times New Roman" w:hAnsi="Times New Roman" w:cs="Times New Roman"/>
          <w:b/>
          <w:sz w:val="24"/>
          <w:szCs w:val="24"/>
        </w:rPr>
      </w:pPr>
    </w:p>
    <w:p w:rsidR="00F961B4" w:rsidRDefault="00F961B4">
      <w:pPr>
        <w:rPr>
          <w:rFonts w:ascii="Times New Roman" w:hAnsi="Times New Roman" w:cs="Times New Roman"/>
          <w:b/>
          <w:sz w:val="24"/>
          <w:szCs w:val="24"/>
        </w:rPr>
      </w:pPr>
    </w:p>
    <w:p w:rsidR="00F961B4" w:rsidRPr="00F961B4" w:rsidRDefault="00F961B4">
      <w:pPr>
        <w:rPr>
          <w:rFonts w:ascii="Times New Roman" w:hAnsi="Times New Roman" w:cs="Times New Roman"/>
          <w:b/>
          <w:sz w:val="24"/>
          <w:szCs w:val="24"/>
        </w:rPr>
      </w:pPr>
    </w:p>
    <w:p w:rsidR="00FF4B9B" w:rsidRPr="00F961B4" w:rsidRDefault="00F961B4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Název pomůcky: „Mandala</w:t>
      </w:r>
      <w:r w:rsidR="00FF4B9B" w:rsidRPr="00F961B4">
        <w:rPr>
          <w:rFonts w:ascii="Times New Roman" w:hAnsi="Times New Roman" w:cs="Times New Roman"/>
          <w:b/>
          <w:sz w:val="24"/>
          <w:szCs w:val="24"/>
        </w:rPr>
        <w:t xml:space="preserve">“ - </w:t>
      </w:r>
      <w:hyperlink r:id="rId15" w:history="1">
        <w:r w:rsidR="00681126" w:rsidRPr="00F961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www.benjamin.cz</w:t>
        </w:r>
      </w:hyperlink>
    </w:p>
    <w:p w:rsidR="00681126" w:rsidRPr="00F961B4" w:rsidRDefault="00FF4B9B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 xml:space="preserve">Co pomůcka rozvíjí: </w:t>
      </w:r>
      <w:r w:rsidR="00F961B4" w:rsidRPr="00F961B4">
        <w:rPr>
          <w:rFonts w:ascii="Times New Roman" w:hAnsi="Times New Roman" w:cs="Times New Roman"/>
          <w:b/>
          <w:sz w:val="24"/>
          <w:szCs w:val="24"/>
        </w:rPr>
        <w:t>Rozvoj čtení a psaní</w:t>
      </w:r>
    </w:p>
    <w:p w:rsidR="00F961B4" w:rsidRPr="00F961B4" w:rsidRDefault="00F961B4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Mandala je název pro symboly, které lidé tvořili před mnoha lety a které jim měly pomoci najít vlastní podstatu. S našimi šablonami mohou děti vytvořit vlastní mandaly.</w:t>
      </w:r>
    </w:p>
    <w:p w:rsidR="00F961B4" w:rsidRPr="00F961B4" w:rsidRDefault="00FF4B9B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Kvalita zpracování:</w:t>
      </w:r>
      <w:r w:rsidR="008E69B3" w:rsidRPr="00F9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Do čtvercové plochy </w:t>
      </w:r>
      <w:proofErr w:type="spellStart"/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pískovničky</w:t>
      </w:r>
      <w:proofErr w:type="spellEnd"/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, kterou vytvářejí dvě postranní lišty, vloží děti šablonu. Prstem nebo speciální tužkou pak přes šablonu vkreslují do písku symboly. Osobnost dítěte se naplno projeví, když začne kombinovat jednotlivé šablony - vznikají .</w:t>
      </w:r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Tak krásné vzory, jejich efekt mohou děti ještě vylepšit různými doplňky, například mušlemi, kamínky, skleněnými kameny, vlnitým nebo barevným papírem a získají tím další kouzelné vzorce. Prací se šablonami si děti osvojují základní geometrické vzory, mandala pomáhá i při práci s postiženými dětmi a při různých druzích terapie.</w:t>
      </w:r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Předpokladem pro využití všech šablon jsou dvě postranní lišty. Šablony jsou z přírodně lakované dřevovláknité desky, mají rozměry 50 x 50 cm. Postranní lišty jsou z modře lakovaného bukového dřeva, tužky jsou vyrobené ze dřeva a mají speciální gumovou špičku.</w:t>
      </w:r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F961B4"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Materiál: lakovaná dřevovláknitá deska</w:t>
      </w:r>
    </w:p>
    <w:p w:rsidR="00F961B4" w:rsidRPr="00F961B4" w:rsidRDefault="00F961B4" w:rsidP="00FF4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Věková kategorie: </w:t>
      </w:r>
      <w:r w:rsidRPr="00F961B4">
        <w:rPr>
          <w:rFonts w:ascii="Times New Roman" w:hAnsi="Times New Roman" w:cs="Times New Roman"/>
          <w:b/>
          <w:sz w:val="24"/>
          <w:szCs w:val="24"/>
        </w:rPr>
        <w:t>Pro předškoláky</w:t>
      </w:r>
    </w:p>
    <w:p w:rsidR="00FF4B9B" w:rsidRPr="00F961B4" w:rsidRDefault="00FF4B9B" w:rsidP="00FF4B9B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lastRenderedPageBreak/>
        <w:t>Foto pomůcky:</w:t>
      </w:r>
    </w:p>
    <w:p w:rsidR="00FF4B9B" w:rsidRPr="00F961B4" w:rsidRDefault="00F961B4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10823059" wp14:editId="7C110EDE">
            <wp:extent cx="1881113" cy="1600200"/>
            <wp:effectExtent l="0" t="0" r="5080" b="0"/>
            <wp:docPr id="5" name="obrázek 5" descr="Mandala - základní se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dala - základní sestav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04" cy="161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B4" w:rsidRPr="00F961B4" w:rsidRDefault="00F961B4">
      <w:pPr>
        <w:rPr>
          <w:rFonts w:ascii="Times New Roman" w:hAnsi="Times New Roman" w:cs="Times New Roman"/>
          <w:b/>
          <w:sz w:val="24"/>
          <w:szCs w:val="24"/>
        </w:rPr>
      </w:pPr>
    </w:p>
    <w:p w:rsidR="00F961B4" w:rsidRPr="00F961B4" w:rsidRDefault="00F961B4">
      <w:pPr>
        <w:rPr>
          <w:rFonts w:ascii="Times New Roman" w:hAnsi="Times New Roman" w:cs="Times New Roman"/>
          <w:b/>
          <w:sz w:val="24"/>
          <w:szCs w:val="24"/>
        </w:rPr>
      </w:pPr>
    </w:p>
    <w:p w:rsidR="00F961B4" w:rsidRPr="00F961B4" w:rsidRDefault="00F961B4" w:rsidP="00F961B4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 xml:space="preserve">Název </w:t>
      </w:r>
      <w:proofErr w:type="gramStart"/>
      <w:r w:rsidRPr="00F961B4">
        <w:rPr>
          <w:rFonts w:ascii="Times New Roman" w:hAnsi="Times New Roman" w:cs="Times New Roman"/>
          <w:b/>
          <w:sz w:val="24"/>
          <w:szCs w:val="24"/>
        </w:rPr>
        <w:t>pomůcky: ,,Kuličková</w:t>
      </w:r>
      <w:proofErr w:type="gramEnd"/>
      <w:r w:rsidRPr="00F961B4">
        <w:rPr>
          <w:rFonts w:ascii="Times New Roman" w:hAnsi="Times New Roman" w:cs="Times New Roman"/>
          <w:b/>
          <w:sz w:val="24"/>
          <w:szCs w:val="24"/>
        </w:rPr>
        <w:t xml:space="preserve"> hra“ - </w:t>
      </w:r>
      <w:hyperlink r:id="rId17" w:history="1">
        <w:r w:rsidRPr="00F961B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www.benjamin.cz</w:t>
        </w:r>
      </w:hyperlink>
    </w:p>
    <w:p w:rsidR="00F961B4" w:rsidRPr="00F961B4" w:rsidRDefault="00F961B4" w:rsidP="00F961B4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 xml:space="preserve">Co pomůcka rozvíjí: 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Soutěživá společenská hra pro 2-4 </w:t>
      </w:r>
      <w:proofErr w:type="spellStart"/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hráčehra</w:t>
      </w:r>
      <w:proofErr w:type="spellEnd"/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na rozvoj jemné motorik</w:t>
      </w:r>
    </w:p>
    <w:p w:rsidR="00F961B4" w:rsidRPr="00F961B4" w:rsidRDefault="00F961B4" w:rsidP="00F961B4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 xml:space="preserve">Kvalita zpracování: 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Úkolem je různobarevné kuličky uložené v důlcích po obvodu odstavného rámu a ty pak šikovně uložit na větší, zavěšené kuličky.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Vyhrává ten, kdo přesune nejvíc kuliček, aniž mu vlastní vahou propadnou.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Obsah: základní rám s dvanácti jamkami na každé straně, základní koule s dvaceti pěti kuličkami (jsou upevněny šňůrkami a vytváří kuličkovou síť), 4 </w:t>
      </w:r>
      <w:proofErr w:type="spellStart"/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nabodávátka</w:t>
      </w:r>
      <w:proofErr w:type="spellEnd"/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, 60 hracích kuliček ve čtyřech barvách červená, modrá, žlutá a zelená).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Materiál: tvrdé dřevo (buk).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Rozměry: základna 34 x 34 x 44 cm.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Vhodné pro děti od 4 let. Pro 2 - 4 hráče.</w:t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F961B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Materiál: lakovaná dřevovláknitá deska</w:t>
      </w:r>
    </w:p>
    <w:p w:rsidR="00F961B4" w:rsidRPr="00F961B4" w:rsidRDefault="00F961B4" w:rsidP="00F961B4">
      <w:pPr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Foto pomůcky:</w:t>
      </w:r>
    </w:p>
    <w:p w:rsidR="00F961B4" w:rsidRPr="00B374DE" w:rsidRDefault="00F961B4" w:rsidP="00F961B4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E67E69" wp14:editId="1759DA68">
            <wp:extent cx="1943817" cy="1653540"/>
            <wp:effectExtent l="0" t="0" r="0" b="3810"/>
            <wp:docPr id="9" name="obrázek 1" descr="Kuličková 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ičková hr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12" cy="16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B4" w:rsidRDefault="00F961B4"/>
    <w:sectPr w:rsidR="00F9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5B0D"/>
    <w:multiLevelType w:val="hybridMultilevel"/>
    <w:tmpl w:val="463010F2"/>
    <w:lvl w:ilvl="0" w:tplc="149AAA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90DE3"/>
    <w:multiLevelType w:val="hybridMultilevel"/>
    <w:tmpl w:val="AFB65C1A"/>
    <w:lvl w:ilvl="0" w:tplc="9D7A0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5555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72684"/>
    <w:multiLevelType w:val="hybridMultilevel"/>
    <w:tmpl w:val="37980A12"/>
    <w:lvl w:ilvl="0" w:tplc="E8849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9E"/>
    <w:rsid w:val="0005319E"/>
    <w:rsid w:val="001955B2"/>
    <w:rsid w:val="003B5189"/>
    <w:rsid w:val="00681126"/>
    <w:rsid w:val="00842364"/>
    <w:rsid w:val="008D7301"/>
    <w:rsid w:val="008E69B3"/>
    <w:rsid w:val="00981ACB"/>
    <w:rsid w:val="00B07AF6"/>
    <w:rsid w:val="00B374DE"/>
    <w:rsid w:val="00E47B73"/>
    <w:rsid w:val="00EB178A"/>
    <w:rsid w:val="00F961B4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D49B-7C2D-4D7A-B3E0-B08D81E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19E"/>
    <w:pPr>
      <w:spacing w:line="256" w:lineRule="auto"/>
      <w:ind w:left="720"/>
      <w:contextualSpacing/>
    </w:pPr>
  </w:style>
  <w:style w:type="character" w:styleId="Hypertextovodkaz">
    <w:name w:val="Hyperlink"/>
    <w:rsid w:val="0005319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enjamin.cz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benjamin.cz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enjamin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enjamin.cz" TargetMode="External"/><Relationship Id="rId5" Type="http://schemas.openxmlformats.org/officeDocument/2006/relationships/hyperlink" Target="http://www.benjamin.cz" TargetMode="External"/><Relationship Id="rId15" Type="http://schemas.openxmlformats.org/officeDocument/2006/relationships/hyperlink" Target="http://www.benjamin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njamin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Gabriela</cp:lastModifiedBy>
  <cp:revision>7</cp:revision>
  <cp:lastPrinted>2021-09-13T11:43:00Z</cp:lastPrinted>
  <dcterms:created xsi:type="dcterms:W3CDTF">2021-07-22T07:54:00Z</dcterms:created>
  <dcterms:modified xsi:type="dcterms:W3CDTF">2021-09-13T11:46:00Z</dcterms:modified>
</cp:coreProperties>
</file>